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4D" w:rsidRPr="00BB0BCE" w:rsidRDefault="00E8684D" w:rsidP="00BB0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 бюджетное  общеобразовательное учреждение</w:t>
      </w:r>
    </w:p>
    <w:p w:rsidR="00E8684D" w:rsidRPr="00BB0BCE" w:rsidRDefault="00E8684D" w:rsidP="001B0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«Центароевская </w:t>
      </w:r>
      <w:r w:rsidR="001B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школа № 2</w:t>
      </w:r>
      <w:r w:rsidR="001B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Х.Т. Джабраилова»</w:t>
      </w:r>
    </w:p>
    <w:p w:rsidR="00E8684D" w:rsidRPr="00656722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656722" w:rsidRDefault="00656722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6722" w:rsidRDefault="00656722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684D" w:rsidRPr="00656722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color w:val="000000"/>
          <w:sz w:val="48"/>
          <w:szCs w:val="36"/>
          <w:lang w:eastAsia="ru-RU"/>
        </w:rPr>
        <w:t> </w:t>
      </w:r>
      <w:r w:rsidRPr="00656722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>ПУБЛИЧНЫЙ ДОКЛАД</w:t>
      </w:r>
    </w:p>
    <w:p w:rsidR="00E8684D" w:rsidRPr="00656722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директора</w:t>
      </w:r>
    </w:p>
    <w:p w:rsidR="00793AB7" w:rsidRDefault="00E8684D" w:rsidP="00656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 муниципального бюджетного  общеобразовательного учреждения  </w:t>
      </w:r>
    </w:p>
    <w:p w:rsidR="00656722" w:rsidRPr="00656722" w:rsidRDefault="00E8684D" w:rsidP="00793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«Центароевская средняя  школа № 2 им. Х.Т. Джабраилова» </w:t>
      </w:r>
    </w:p>
    <w:p w:rsidR="00E8684D" w:rsidRPr="00656722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proofErr w:type="spellStart"/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Садулаевой</w:t>
      </w:r>
      <w:proofErr w:type="spellEnd"/>
      <w:r w:rsidR="00A26C1E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  <w:proofErr w:type="spellStart"/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Мелхазни</w:t>
      </w:r>
      <w:proofErr w:type="spellEnd"/>
      <w:r w:rsidR="00A26C1E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  <w:proofErr w:type="spellStart"/>
      <w:r w:rsidRPr="0065672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Султановны</w:t>
      </w:r>
      <w:proofErr w:type="spellEnd"/>
    </w:p>
    <w:p w:rsidR="00E8684D" w:rsidRPr="00656722" w:rsidRDefault="00E8684D" w:rsidP="00E8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656722">
        <w:rPr>
          <w:rFonts w:ascii="Times New Roman" w:eastAsia="Times New Roman" w:hAnsi="Times New Roman" w:cs="Times New Roman"/>
          <w:color w:val="000000"/>
          <w:sz w:val="48"/>
          <w:szCs w:val="36"/>
          <w:lang w:eastAsia="ru-RU"/>
        </w:rPr>
        <w:t> </w:t>
      </w:r>
    </w:p>
    <w:p w:rsidR="00E8684D" w:rsidRDefault="00E8684D" w:rsidP="00E8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8684D" w:rsidRDefault="00E8684D" w:rsidP="00E8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A96" w:rsidRPr="00D2026F" w:rsidRDefault="00D2026F" w:rsidP="00793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</w:pPr>
      <w:bookmarkStart w:id="0" w:name="_Toc235022131"/>
      <w:r w:rsidRPr="00D2026F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201</w:t>
      </w:r>
      <w:r w:rsidR="00A26C1E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6</w:t>
      </w:r>
      <w:r w:rsidRPr="00D2026F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-20</w:t>
      </w:r>
      <w:r w:rsidR="00AD444A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1</w:t>
      </w:r>
      <w:r w:rsidR="00A26C1E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7</w:t>
      </w:r>
    </w:p>
    <w:bookmarkEnd w:id="0"/>
    <w:p w:rsidR="00BB0BCE" w:rsidRPr="00D2026F" w:rsidRDefault="00BB0BCE" w:rsidP="00D2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</w:pPr>
    </w:p>
    <w:p w:rsidR="00F92571" w:rsidRPr="00F92571" w:rsidRDefault="00F92571" w:rsidP="00AD44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F9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приоритетные направления работы МБОУ «</w:t>
      </w:r>
      <w:proofErr w:type="spellStart"/>
      <w:r w:rsidRPr="00F9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Центароевская</w:t>
      </w:r>
      <w:proofErr w:type="spellEnd"/>
      <w:r w:rsidRPr="00F9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9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Х.Т.Джабраил</w:t>
      </w:r>
      <w:r w:rsidRPr="00F9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ова»  в 201</w:t>
      </w:r>
      <w:r w:rsidR="00A2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9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A2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9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F92571" w:rsidRPr="00F92571" w:rsidRDefault="00F92571" w:rsidP="00F92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57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 потребностям личности, общества и государства</w:t>
      </w:r>
    </w:p>
    <w:p w:rsidR="00F92571" w:rsidRPr="00F92571" w:rsidRDefault="00F92571" w:rsidP="00F92571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Цель, основные направления деятельности и задачи на 201</w:t>
      </w:r>
      <w:r w:rsidR="00A26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591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/201</w:t>
      </w:r>
      <w:r w:rsidR="00A26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591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 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гражданско-патриотической, духовной, информационной и личностной культуры обучающихся как средство их успешной социализации в условиях инновационного развития российского общества.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 </w:t>
      </w:r>
    </w:p>
    <w:p w:rsidR="004172CB" w:rsidRDefault="004172CB" w:rsidP="00417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Приоритетные направления деятельности и задачи.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72CB" w:rsidRDefault="004172CB" w:rsidP="006218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 НА 201</w:t>
      </w:r>
      <w:r w:rsidR="00A2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A2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Считаем, что для дальнейшего развития школы, совершенствования механизма устойчивого функционирования предстоит решить следующие задачи: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  организационных и научно – методических условий для реализации ФГОС НОО и подготовки к введению ФГОС ООО </w:t>
      </w:r>
      <w:proofErr w:type="gramStart"/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172CB" w:rsidRPr="00591EF7" w:rsidRDefault="004172CB" w:rsidP="00553B6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 </w:t>
      </w:r>
      <w:proofErr w:type="spell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r w:rsidR="0055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55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готовности учителей по новым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стандартам;</w:t>
      </w:r>
    </w:p>
    <w:p w:rsidR="004172CB" w:rsidRPr="00591EF7" w:rsidRDefault="004172CB" w:rsidP="00553B6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 организационного и научно-методического сопровождения процесса реализации  ФГОС НОО и подготовки к введению ФГОС ООО;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  рабочих групп по реализации проекта модернизации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системы начальной школы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необходимых изменений в существующей образовательной системе начального общего и основного общего образования ОУ;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 плана – графика модернизированной образовательной системы начальной  школы;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подготовка учителей по проблеме ФГОС.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lastRenderedPageBreak/>
        <w:t> 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Формирование условий для создания комфортной среды в образовательном процессе:</w:t>
      </w:r>
    </w:p>
    <w:p w:rsidR="004172CB" w:rsidRPr="00591EF7" w:rsidRDefault="004172CB" w:rsidP="00553B68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на основе информационных </w:t>
      </w:r>
      <w:proofErr w:type="gram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мониторинга состояния здоровья детей</w:t>
      </w:r>
      <w:proofErr w:type="gramEnd"/>
      <w:r w:rsidR="0055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 </w:t>
      </w:r>
      <w:proofErr w:type="spell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(т.е. совершенствование ор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 образовательного процесса, работа по нормализации учебной, психологической и физической нагрузки учащихся, обновление системы физического воспитания, более системная оздоровительная работа);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по охране труда и безопасности участников образовательного процесса;</w:t>
      </w:r>
    </w:p>
    <w:p w:rsidR="004172CB" w:rsidRPr="00591EF7" w:rsidRDefault="004172CB" w:rsidP="00553B68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по формированию здорового образа жизни, профилактики наркомании и детской </w:t>
      </w:r>
      <w:r w:rsidR="0055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преступности;</w:t>
      </w:r>
    </w:p>
    <w:p w:rsidR="004172CB" w:rsidRPr="00591EF7" w:rsidRDefault="004172CB" w:rsidP="00553B68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питания в школе с родительской доплатой, повышение охвата горячим </w:t>
      </w:r>
      <w:r w:rsidR="0055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 </w:t>
      </w:r>
      <w:proofErr w:type="gram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имеющейся спортивной базы, капитальный ремонт малого спортивного зала.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 </w:t>
      </w:r>
    </w:p>
    <w:p w:rsidR="004172CB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направления деятельности и задачи на 20</w:t>
      </w:r>
      <w:r w:rsidR="00553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16</w:t>
      </w:r>
      <w:r w:rsidRPr="00591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/201</w:t>
      </w:r>
      <w:r w:rsidR="00553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591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год: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72CB" w:rsidRDefault="004172CB" w:rsidP="00417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1.Создание условий для  формирования гражданско-патриотической, духовной, информационной и личностной культуры обучающихся.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1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Продолжить</w:t>
      </w:r>
      <w:r w:rsidRPr="00591EF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деятельность по проблеме «Формирование </w:t>
      </w:r>
      <w:proofErr w:type="spellStart"/>
      <w:r w:rsidRPr="00591EF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гражданско</w:t>
      </w:r>
      <w:proofErr w:type="spellEnd"/>
      <w:r w:rsidRPr="00591EF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 – патриотической, духовной, информационной и личностной культуры обучающихся как средство их успешной социализации в современных условиях».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 воспитательного процесса;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воспитывающую деятельность на ступени общего начального образования в соответствии с требованиями  ФГОС второго поколения;</w:t>
      </w:r>
    </w:p>
    <w:p w:rsidR="004172CB" w:rsidRPr="00591EF7" w:rsidRDefault="004172CB" w:rsidP="00E03097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 </w:t>
      </w:r>
      <w:r w:rsidRPr="00591E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классных руководителей и учителей - предметников   по   подготовке   обучающихся    к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конкурсам и соревнованиям городского и областного уровней;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  внедрению новых воспитательных технологий, воспитательных программ;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личностному росту обучающихся через реализацию воспитательных программ внутреннего пространства;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укреплению союза семьи и школы, развивать </w:t>
      </w:r>
      <w:proofErr w:type="gram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proofErr w:type="gramEnd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соуправление</w:t>
      </w:r>
      <w:proofErr w:type="spellEnd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2CB" w:rsidRPr="00591EF7" w:rsidRDefault="004172CB" w:rsidP="004172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lastRenderedPageBreak/>
        <w:t> </w:t>
      </w:r>
    </w:p>
    <w:p w:rsidR="004172CB" w:rsidRPr="00591EF7" w:rsidRDefault="004172CB" w:rsidP="004172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. Совершенствование управления образованием, системы государственно- общественного управления образованием: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развития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Центароевская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№2 им. Х.Т. Джабраилова»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образовательной программы школы;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  школьной системы оценки качества образования;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государственно-общественного управления развитием образования;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 образования как государственно-общественной системы, в том числе через публичные отчёты о деятельности школы.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Default="004172CB" w:rsidP="00417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3.   Создание условий для повышения качества общего образования: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1.    совершенствование преемственности образования (начальные классы  - основ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школа; основная школа - 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 обучения);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продолжение школьных мониторинговых исследований </w:t>
      </w:r>
      <w:proofErr w:type="spell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навыков и способов </w:t>
      </w:r>
      <w:proofErr w:type="gram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 и специаль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умений и навыков, состояние которых позволяет судить о деятельности учите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лей-предметников по обеспечению качественного уровня </w:t>
      </w:r>
      <w:proofErr w:type="spellStart"/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E0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(ШСОКО);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реализация программы «Одаренные дети», программы   психолого-педагогического сопровождения программы  « Одарен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дети»;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поддержка и развитие детского творчества обучающихся школы через работу кружков и секций, участие в городских конкурсах детского творчества.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Default="004172CB" w:rsidP="00417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Создание условий для обеспечения государственных гарантий доступно</w:t>
      </w: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сти и равных возможностей получения образования: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72CB" w:rsidRPr="00591EF7" w:rsidRDefault="004172CB" w:rsidP="00E0309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обеспечение эффективного функционирования поливариантных компонентов образовательной среды школы (базового,  дополнительного образования);</w:t>
      </w:r>
    </w:p>
    <w:p w:rsidR="004172CB" w:rsidRPr="00591EF7" w:rsidRDefault="004172CB" w:rsidP="00E030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обеспечение бесплатного полного среднего общего образования в пределах госу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дарственного образовательного  стандарта;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равного доступа всех обучающихся к образованию;</w:t>
      </w: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условий, гарантирующих защиту прав ребенка, его психоло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гическую и физическую безопасность;</w:t>
      </w: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обеспеченность повышения стартовых возможностей первоклассников (совершенствование форм предоставления образовательных услуг детям дошколь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возраста).                          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172CB" w:rsidRPr="00591EF7" w:rsidRDefault="004172CB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172CB" w:rsidRDefault="004172CB" w:rsidP="00417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.    Создание условий осуществления образовательного процесса:</w:t>
      </w:r>
    </w:p>
    <w:p w:rsidR="000A7674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совершенствование системы заказа на учебное технологическое оборудова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учебно-наглядные пособия, ТСО;</w:t>
      </w: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своевременное прохождение курсов переподготовки по проблеме ФГОС, в области информаци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онных технологий; </w:t>
      </w: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самообразовательная работа учителей, классных руководителей;</w:t>
      </w: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профессиональных конкурсах;</w:t>
      </w: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дальнейшее укрепление материально-технической и учебной базы школы, обеспечение её соответствия государственным требованиям;</w:t>
      </w:r>
    </w:p>
    <w:p w:rsidR="004172CB" w:rsidRPr="00591EF7" w:rsidRDefault="000A7674" w:rsidP="004172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172CB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противопожарной безопасности.</w:t>
      </w:r>
    </w:p>
    <w:p w:rsidR="004172CB" w:rsidRPr="00591EF7" w:rsidRDefault="004172CB" w:rsidP="00417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F7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 </w:t>
      </w:r>
    </w:p>
    <w:p w:rsidR="001B0C2F" w:rsidRDefault="001B0C2F" w:rsidP="00BB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B0BCE" w:rsidRPr="00F92571" w:rsidRDefault="00BB0BCE" w:rsidP="00BB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Общие сведения о школе</w:t>
      </w:r>
    </w:p>
    <w:p w:rsidR="00BB0BCE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0BCE" w:rsidRPr="00F92571" w:rsidRDefault="00BB0BCE" w:rsidP="00E03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Средняя №2 им. Х.Т. Джабраилова – муниципальное  бюджетное образовательное учреждение. Полное название – Муниципальное бюджетное общеобразовательное учреждение «</w:t>
      </w:r>
      <w:proofErr w:type="spell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Центароевская</w:t>
      </w:r>
      <w:proofErr w:type="spellEnd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средняя  школа №2 им. Х.Т. Джабраилова» </w:t>
      </w:r>
      <w:r w:rsidR="00E0309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с. </w:t>
      </w:r>
      <w:proofErr w:type="spell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Центарой</w:t>
      </w:r>
      <w:proofErr w:type="spellEnd"/>
      <w:r w:rsidR="00E0309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proofErr w:type="spell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Курчалоевского</w:t>
      </w:r>
      <w:proofErr w:type="spellEnd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района ЧР.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Учредителем школы является РУО </w:t>
      </w:r>
      <w:proofErr w:type="spell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Курчалоевского</w:t>
      </w:r>
      <w:proofErr w:type="spellEnd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муниципального района ЧР.</w:t>
      </w:r>
    </w:p>
    <w:p w:rsidR="00BB0BCE" w:rsidRPr="00F92571" w:rsidRDefault="00E03097" w:rsidP="00E03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Школа начала функционировать с  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 сентября 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2009 года. Школа рассчитана на 700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посадочных мест, на </w:t>
      </w:r>
      <w:proofErr w:type="spellStart"/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егодняшный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день в школе учатся 915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учащихся. Школа делает все,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развития.</w:t>
      </w:r>
    </w:p>
    <w:p w:rsidR="00BB0BCE" w:rsidRPr="00F92571" w:rsidRDefault="00BB0BCE" w:rsidP="00E03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  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201</w:t>
      </w:r>
      <w:r w:rsidR="00E0309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-201</w:t>
      </w:r>
      <w:r w:rsidR="00E0309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</w:t>
      </w:r>
      <w:r w:rsidR="008F1549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учебный год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продолжает  реализации планов  школы, внедряющей инновационные образовательные процессы, и подведением </w:t>
      </w:r>
      <w:proofErr w:type="gram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итогов реализации  очередного этапа Программы развития школы</w:t>
      </w:r>
      <w:proofErr w:type="gramEnd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до 20</w:t>
      </w:r>
      <w:r w:rsidR="008F1549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18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года (в соответствии с инициативой « Наша новая школа»).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В результате: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реализованы права каждого учащегося на получение качественного образования в соответствии с его потребностями и возможностями;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содержания школьного компонента в учебном плане школы, отбор методик и технологий, способствующих формированию практических навыков школьников;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расширились возможности дополнительного образования;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усовершенствовалась система работы школы, направленная на сохранение здоровья учащихся, привитие навыков здорового образа жизни;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продолжилось укрепление материально - технической базы школы;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школа работала над обеспечением необходимой базовой подготовки учащихся по основным направлениям применения информационных и коммуникационных технологий;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усовершенствовалась система воспитательной работы за счет внедрения новых воспитательных технологий, расширения сети дополнительного образования, привлечения родительской общественности, совершенствования самоуправления школы;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</w:t>
      </w:r>
      <w:r w:rsidRPr="00F9257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сделан анализ достигнутых результатов и определены перспективы дальнейшего развития школы.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    </w:t>
      </w:r>
    </w:p>
    <w:p w:rsidR="00BB0BCE" w:rsidRPr="00F92571" w:rsidRDefault="00BB0BCE" w:rsidP="00BB0BC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Сегодня школа функционирует как общеобразовательное учреж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дение, в котором сформировано 36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класса;</w:t>
      </w:r>
    </w:p>
    <w:p w:rsidR="00BB0BCE" w:rsidRPr="00F92571" w:rsidRDefault="00E03097" w:rsidP="00BB0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первой ступени – 21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классов, в которых обучается 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81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человек;</w:t>
      </w:r>
    </w:p>
    <w:p w:rsidR="00BB0BCE" w:rsidRPr="00F92571" w:rsidRDefault="00E03097" w:rsidP="00BB0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второй ступени – 17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 с количеством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407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человек;</w:t>
      </w:r>
    </w:p>
    <w:p w:rsidR="00BB0BCE" w:rsidRPr="00F92571" w:rsidRDefault="00AD444A" w:rsidP="00BB0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третьей ступени – 2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класса, в которых учатся </w:t>
      </w:r>
      <w:r w:rsidR="00E03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человек</w:t>
      </w:r>
      <w:r w:rsidR="00BB0BCE" w:rsidRPr="00F92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B0BCE" w:rsidRPr="00F92571" w:rsidRDefault="00BB0BCE" w:rsidP="00BB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</w:t>
      </w:r>
    </w:p>
    <w:p w:rsidR="00E8684D" w:rsidRPr="000A7674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A76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 </w:t>
      </w:r>
      <w:r w:rsidRPr="000A7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 школы:</w:t>
      </w:r>
    </w:p>
    <w:p w:rsidR="00E8684D" w:rsidRPr="00F92571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6-ти дневная учебная неделя</w:t>
      </w:r>
      <w:r w:rsidR="00B95909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а</w:t>
      </w:r>
      <w:r w:rsidR="00E0309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B95909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5-ти дневная учебная неделя для учащихся 1 классов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E8684D" w:rsidRPr="00F92571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Продолжительность уроков для 1-го класс</w:t>
      </w:r>
      <w:r w:rsidR="005038A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35 мин, для 2-11 классов  – 40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минут.</w:t>
      </w:r>
    </w:p>
    <w:p w:rsidR="00E8684D" w:rsidRPr="00F92571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Начало занятий в 8.</w:t>
      </w:r>
      <w:r w:rsidR="005038A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0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0.Школа работает в </w:t>
      </w:r>
      <w:r w:rsidR="005038A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две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смен</w:t>
      </w:r>
      <w:r w:rsidR="005038A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для м</w:t>
      </w:r>
      <w:r w:rsidR="00043BCB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ладших школьников организованы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группы продленного дня. Большое внимание в школе уделяется организации горячего питания, которым охвачены почти все учащиеся</w:t>
      </w:r>
      <w:r w:rsidR="00043BCB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начальной школы.</w:t>
      </w:r>
    </w:p>
    <w:p w:rsidR="00E8684D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 Основным документом, регламентирующим деятельность школы, являлся учебный план школы.</w:t>
      </w:r>
    </w:p>
    <w:p w:rsidR="00E8684D" w:rsidRPr="00F92571" w:rsidRDefault="00E8684D" w:rsidP="00E0309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    </w:t>
      </w:r>
      <w:proofErr w:type="gram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работе с обучающимися  педагогический коллектив руководствуется Законом  «Об образовании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Российской Федерации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», Уставом школы, методическими письмами и рекомендациями 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муниципального и республиканского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комитета 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  <w:proofErr w:type="gramEnd"/>
    </w:p>
    <w:p w:rsidR="0067048A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МБОУ «</w:t>
      </w:r>
      <w:proofErr w:type="spellStart"/>
      <w:r w:rsidR="0067048A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Центароевская</w:t>
      </w:r>
      <w:proofErr w:type="spellEnd"/>
      <w:r w:rsidR="0067048A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СШ №2 и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м. Х.Т. Джабраилова»  </w:t>
      </w:r>
      <w:r w:rsidR="00E0309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работает 8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учител</w:t>
      </w:r>
      <w:r w:rsidR="00AD44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ь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 в том числе руководящих работников </w:t>
      </w:r>
      <w:r w:rsidR="0067048A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–5.</w:t>
      </w:r>
    </w:p>
    <w:p w:rsidR="00E8684D" w:rsidRPr="000A7674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A7674"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eastAsia="ru-RU"/>
        </w:rPr>
        <w:t>Структура управления школой</w:t>
      </w:r>
    </w:p>
    <w:p w:rsidR="00E8684D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Управление школой осуществляет</w:t>
      </w:r>
      <w:r w:rsidR="0067048A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директор и Педагогический совет.          </w:t>
      </w:r>
    </w:p>
    <w:p w:rsidR="00E8684D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Внутришкольное</w:t>
      </w:r>
      <w:proofErr w:type="spellEnd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 управление представляет собой целенаправленное непрерывное взаимодействие сотрудничества администрации школы и всех участников педагогического процесса по достижению поставленных целей.</w:t>
      </w:r>
    </w:p>
    <w:p w:rsidR="00E8684D" w:rsidRDefault="00E8684D" w:rsidP="0067048A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Регулярно работающими коллегиальными органами в школе  являются педагогический совет   и методический совет, который в свою очередь опирается на работу методических объединений. </w:t>
      </w:r>
    </w:p>
    <w:p w:rsidR="00652B88" w:rsidRPr="00F92571" w:rsidRDefault="00652B88" w:rsidP="0067048A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8684D" w:rsidRPr="00652B88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652B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t>Анализ кадровых условий школы</w:t>
      </w:r>
      <w:r w:rsidRPr="00652B8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 </w:t>
      </w:r>
    </w:p>
    <w:p w:rsidR="00652B88" w:rsidRPr="00652B88" w:rsidRDefault="00652B88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tbl>
      <w:tblPr>
        <w:tblW w:w="14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276"/>
        <w:gridCol w:w="2693"/>
        <w:gridCol w:w="1557"/>
        <w:gridCol w:w="2076"/>
        <w:gridCol w:w="1733"/>
        <w:gridCol w:w="1999"/>
        <w:gridCol w:w="1842"/>
      </w:tblGrid>
      <w:tr w:rsidR="00E8684D" w:rsidTr="00E0309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Возраст педагогического состава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 w:rsidP="00E030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0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="00E0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6уч.г.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(количество)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Образовательный ценз  педагогов школы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 w:rsidP="00E030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0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="00E0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 (количество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Квалификация педагогов школ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категория)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 w:rsidP="00AD444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D4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="00E0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 (к</w:t>
            </w:r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Стаж работы педагогов школы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 w:rsidP="00E030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0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="00E0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="0067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 (количество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8684D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Default="004A09EE" w:rsidP="00652B88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5B7E1A" w:rsidP="00DE4BC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652B88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   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086722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84D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AD444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26-45</w:t>
            </w:r>
            <w:r w:rsidR="00E8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Default="005B7E1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DE4BC7" w:rsidP="00DE4BC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652B88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086722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684D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AD444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8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Default="00DE4BC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67048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652B88" w:rsidP="00E0309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67048A" w:rsidP="0067048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652B88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5B7E1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8684D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AD444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8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Default="00CF69AF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учителя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652B88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20-40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5B7E1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684D" w:rsidTr="00E0309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684D" w:rsidRDefault="00E8684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84D" w:rsidRDefault="005B7E1A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8684D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Кадровые условия нашей школы хорошего уровня. </w:t>
      </w:r>
      <w:proofErr w:type="gram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коллективе школы </w:t>
      </w:r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8 Заслуженных учителей ЧР - это директор школы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Садулаева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М.С.,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Саадулаева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К.А.,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Атаева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М.Я.,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Эдильгериева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Р.М.,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Ушаева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Р.И.,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Вахаева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Х.К.,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Саидова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Р.Н.,Ушаева</w:t>
      </w:r>
      <w:proofErr w:type="spellEnd"/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Р.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учителя высшей квалификационной категории,  </w:t>
      </w:r>
      <w:proofErr w:type="spellStart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Умарова</w:t>
      </w:r>
      <w:proofErr w:type="spellEnd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З.И. </w:t>
      </w:r>
      <w:r w:rsidR="00F9748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победитель конкурса</w:t>
      </w:r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="00F9748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«Воспитать человека» в районном туре и призер республиканского этапа</w:t>
      </w:r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2011 года</w:t>
      </w:r>
      <w:r w:rsidR="00F9748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участники  </w:t>
      </w:r>
      <w:r w:rsidR="00F9748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лауреаты   конкурсов «Учитель года»</w:t>
      </w:r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proofErr w:type="spellStart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Муртузов</w:t>
      </w:r>
      <w:proofErr w:type="spellEnd"/>
      <w:proofErr w:type="gramEnd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И.Р. -2010 год</w:t>
      </w:r>
      <w:r w:rsidR="00F9748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Умарова</w:t>
      </w:r>
      <w:proofErr w:type="spellEnd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З.И. – 2012год, </w:t>
      </w:r>
      <w:r w:rsidR="00F9748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«Молодой педагог»</w:t>
      </w:r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proofErr w:type="spellStart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Закариев</w:t>
      </w:r>
      <w:proofErr w:type="spellEnd"/>
      <w:r w:rsidR="008F0C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З.З.</w:t>
      </w:r>
      <w:r w:rsidR="005B7E1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Материальные условия нашей школы  способствуют внедрению современных образовательных, в том числе информационных, технологий в учебно-воспитательный процесс.</w:t>
      </w:r>
    </w:p>
    <w:p w:rsidR="00E8684D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   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Актуальный педагогический опыт - это практика, содержащая в себе элементы творческого поиска, новизны, оригинальности, это высокое мастерство учителя, т.е. такая работа, которая дает наилучший педагогический результат. </w:t>
      </w:r>
    </w:p>
    <w:p w:rsidR="00E8684D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       На сегодняшний день эффективно работают один компьютерный класс и кабинет информационных технологий  с подключенным выходом в сеть ИНТЕРНЕТ,  активно используются в кабинетах физики, информационных технологи, биологии</w:t>
      </w:r>
      <w:r w:rsidR="00F9748C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географии, английского языка, истории, начальных классов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 интерактивные доски,   компьютеры с полным обеспечением используются в учебных кабинетах, как педагогами, так и учащимися.Это обеспечение эффективно используется на уроках и во внеурочное время при подготовке обучающимися и педагогами проектов по различным предметам.</w:t>
      </w:r>
    </w:p>
    <w:p w:rsidR="00E8684D" w:rsidRPr="00F92571" w:rsidRDefault="00E8684D" w:rsidP="00285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        Значительная часть учителей  регулярно использует ИКТ для  решения  задач школьного планирования.    Большинство учителей школы могут сделать поурочное планирование с использованием ИКТ, подготовить урок с использованием ИКТ,  подобрать программное обеспечение для учебных целей.  Все школьные документы и планы готовятся в электронном виде,</w:t>
      </w:r>
      <w:r w:rsidR="0068172B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  </w:t>
      </w:r>
      <w:r w:rsidR="00F92571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34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учител</w:t>
      </w:r>
      <w:r w:rsidR="0068172B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уверенно и  регулярно используют И</w:t>
      </w:r>
      <w:proofErr w:type="gram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КТ  в св</w:t>
      </w:r>
      <w:proofErr w:type="gramEnd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оей     профессиональной</w:t>
      </w:r>
      <w:r w:rsidR="0068172B"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деятельности, что составляет </w:t>
      </w:r>
      <w:r w:rsidR="00285A0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39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% от всех учителей школы. Учителя  широко используют компьютерные технологии при обобщении и распространении своего актуального педагогического опыта при проведении открытых уроков.</w:t>
      </w:r>
    </w:p>
    <w:p w:rsidR="00E8684D" w:rsidRPr="00F92571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 Учителя нашей школы   используют на своих уроках компьютерную продукцию, а также  сами создают презентации для урока.</w:t>
      </w:r>
      <w:r w:rsidRPr="00F9257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Активное участие принимают обучающие школы  в конкурсах, олимпиадах, конференциях с применением ИКТ.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Самообразование учителя есть необходимое условие профессиональной деятельности педагога. Для того</w:t>
      </w:r>
      <w:proofErr w:type="gram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proofErr w:type="gramEnd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чтобы учить других, нужно знать больше, чем все остальные. </w:t>
      </w:r>
      <w:proofErr w:type="gramStart"/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Учитель должен знать не только свой предмет, 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  Учитель должен учиться всему </w:t>
      </w:r>
      <w:r w:rsidRPr="00F925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постоянно, потому что в </w:t>
      </w:r>
      <w:r w:rsidRPr="001B0C2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лицах 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его учеников перед  ним каждый год сменяются временные этапы, углубляются и даже меняются представления об окружающем мире.</w:t>
      </w:r>
      <w:proofErr w:type="gramEnd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 и прохождение курсов повышения квалификации.</w:t>
      </w:r>
      <w:r w:rsidRPr="001B0C2F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Внеклассная работа со школьниками  проходит через участие обучающихся в олимпиадах по предметам, конкурсах разного уровня, цель которых  –  экологическая грамотность обучающихся.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 Традиционно в школе проводятся: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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Дни Здоровья,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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Утренники для начальных классов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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Конкурсы творческих работ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Wingdings" w:eastAsia="Times New Roman" w:hAnsi="Wingdings" w:cs="Times New Roman"/>
          <w:color w:val="000000"/>
          <w:sz w:val="28"/>
          <w:szCs w:val="27"/>
          <w:lang w:eastAsia="ru-RU"/>
        </w:rPr>
        <w:t>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Индивидуальная работа с учащимися</w:t>
      </w:r>
    </w:p>
    <w:p w:rsidR="00E8684D" w:rsidRDefault="00E8684D" w:rsidP="0068172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</w:t>
      </w:r>
      <w:proofErr w:type="gramStart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октябре проводились школьные предметные олимпиады по русскому языку, литературе, математике, химии, истории, биологии, физике, физической культуре, английскому языку,   информатике, географии,   праву, технологии,   в которых приняли активное участие.</w:t>
      </w:r>
      <w:proofErr w:type="gramEnd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 По результатам олимпиад были сформирована команда для участия в предметных </w:t>
      </w:r>
      <w:r w:rsidR="0068172B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районных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олимпиадах.</w:t>
      </w:r>
      <w:r w:rsidR="00285A0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r w:rsidR="0068172B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районных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олимпиадах приняли участие 3</w:t>
      </w:r>
      <w:r w:rsidR="0068172B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учащихся школы.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26"/>
        <w:gridCol w:w="26"/>
        <w:gridCol w:w="26"/>
        <w:gridCol w:w="3261"/>
        <w:gridCol w:w="26"/>
      </w:tblGrid>
      <w:tr w:rsidR="00E8684D" w:rsidRPr="001B0C2F" w:rsidTr="0068172B">
        <w:trPr>
          <w:trHeight w:val="3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B0C2F" w:rsidRDefault="00E8684D" w:rsidP="006817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B0C2F" w:rsidRDefault="00E8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B0C2F" w:rsidRDefault="00E8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1B0C2F" w:rsidRDefault="00E8684D" w:rsidP="0068172B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0C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Лауреат </w:t>
            </w:r>
            <w:r w:rsidR="0068172B" w:rsidRPr="001B0C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районного </w:t>
            </w:r>
            <w:r w:rsidRPr="001B0C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84D" w:rsidRPr="001B0C2F" w:rsidRDefault="00E8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8684D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8684D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/>
      </w:tblPr>
      <w:tblGrid>
        <w:gridCol w:w="3384"/>
        <w:gridCol w:w="1130"/>
        <w:gridCol w:w="2550"/>
        <w:gridCol w:w="1412"/>
        <w:gridCol w:w="2395"/>
        <w:gridCol w:w="3524"/>
      </w:tblGrid>
      <w:tr w:rsidR="00E8684D" w:rsidTr="00E8684D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="003D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(обучающегося)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 олимпиады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 наставника)</w:t>
            </w:r>
          </w:p>
        </w:tc>
      </w:tr>
      <w:tr w:rsidR="00E8684D" w:rsidTr="00806D79"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Default="00285A0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806D79" w:rsidP="00285A06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285A0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68172B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E8684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Default="00285A0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  <w:tr w:rsidR="00806D79" w:rsidTr="00806D79"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Default="00285A06" w:rsidP="00E4392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Default="00285A06" w:rsidP="00E4392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Default="00285A06" w:rsidP="00E43924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Default="00806D79" w:rsidP="00E43924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Default="00806D79" w:rsidP="00E43924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79" w:rsidRDefault="00285A0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Мухтарова З.К.</w:t>
            </w:r>
            <w:r w:rsidR="008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8684D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684D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Замечательной традицией стало участие обучающихся школы   в игр</w:t>
      </w:r>
      <w:r w:rsidR="00806D7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-конкурс</w:t>
      </w:r>
      <w:r w:rsidR="00806D7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«Русский медвежонок»,   где у детей с высоким уровнем учебной мотивации есть дополнительная возможность сравнить свои знания и умения не 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только со своими одноклассниками, но и со сверстниками региона и России, что, в свою очередь, независимо от результата, является вкладом в дальнейшее успешное обучение.</w:t>
      </w:r>
      <w:proofErr w:type="gramEnd"/>
      <w:r w:rsidR="00806D7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Учитель </w:t>
      </w:r>
      <w:r w:rsidR="00285A0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биологии</w:t>
      </w:r>
      <w:r w:rsidR="00806D7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Мухтарова З.К. организовала участие учащихся школы в Международной олимпиаде «</w:t>
      </w:r>
      <w:proofErr w:type="spellStart"/>
      <w:r w:rsidR="00806D7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Инфоурок</w:t>
      </w:r>
      <w:proofErr w:type="spellEnd"/>
      <w:r w:rsidR="00806D7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», где учащиеся с удовольствием принимают участие и получают дипломы, сертификаты.</w:t>
      </w:r>
    </w:p>
    <w:p w:rsidR="000A7674" w:rsidRPr="001B0C2F" w:rsidRDefault="000A7674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0A7674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0A7674" w:rsidRPr="006A461B" w:rsidRDefault="00E8684D" w:rsidP="006A461B">
      <w:pPr>
        <w:tabs>
          <w:tab w:val="left" w:pos="1845"/>
          <w:tab w:val="center" w:pos="7285"/>
        </w:tabs>
        <w:rPr>
          <w:rFonts w:ascii="Calibri" w:eastAsia="Calibri" w:hAnsi="Calibri" w:cs="Times New Roman"/>
          <w:b/>
          <w:sz w:val="28"/>
          <w:szCs w:val="28"/>
        </w:rPr>
      </w:pPr>
      <w:r w:rsidRPr="000A767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Вывод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</w:t>
      </w:r>
    </w:p>
    <w:p w:rsidR="00E8684D" w:rsidRPr="003D20CA" w:rsidRDefault="000A7674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</w:t>
      </w:r>
      <w:r w:rsidR="00E8684D"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бучающиеся школы  активно принимают участие во всех творческих конкурсах, проводимых  на муниципальном и региональном уровнях.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D20C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Задачи: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</w:t>
      </w:r>
      <w:r w:rsidRPr="003D20CA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</w:t>
      </w:r>
      <w:r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Продолжить целенаправленную систематическую работу по развитию у учащихся   творческих, интеллектуальных и коммуникативных способностей через организацию различных форм работы (участие в предметных олимпиадах, интеллектуальном марафоне, играх-конкурсах «Русский медвежонок»,</w:t>
      </w:r>
      <w:r w:rsidR="00806D79"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proofErr w:type="spellStart"/>
      <w:r w:rsidR="00806D79"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Инфоурок</w:t>
      </w:r>
      <w:proofErr w:type="spellEnd"/>
      <w:r w:rsidR="00806D79"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т.д.) 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</w:t>
      </w:r>
      <w:r w:rsidRPr="003D20CA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</w:t>
      </w:r>
      <w:r w:rsidRPr="003D20C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Уделять  внимание индивидуальной работе с мотивированными  учащимися для наиболее полного развития их способностей.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Отработка системы участия в олимпиадах, конкурсах, конференциях через систему дистанционного образования.</w:t>
      </w:r>
    </w:p>
    <w:p w:rsidR="00E8684D" w:rsidRPr="001B0C2F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</w:p>
    <w:p w:rsidR="00E8684D" w:rsidRPr="003D20CA" w:rsidRDefault="00E8684D" w:rsidP="000A7674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 результатов  образовательного процесса</w:t>
      </w:r>
    </w:p>
    <w:p w:rsidR="006A461B" w:rsidRPr="003D20CA" w:rsidRDefault="006A461B" w:rsidP="000A7674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учебного процесса в 201</w:t>
      </w:r>
      <w:r w:rsidR="00285A06" w:rsidRPr="003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3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-201</w:t>
      </w:r>
      <w:r w:rsidR="00285A06" w:rsidRPr="003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3D2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учебном году: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Уроки                                                                                  </w:t>
      </w:r>
    </w:p>
    <w:p w:rsidR="00E8684D" w:rsidRPr="003D20CA" w:rsidRDefault="00E8684D" w:rsidP="0067378A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Открытые уроки                                                     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Олимпиады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Конкурсы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Надомное обучение больных детей                      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Индивидуальные занятия</w:t>
      </w:r>
    </w:p>
    <w:p w:rsidR="00E8684D" w:rsidRPr="003D20CA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    Консультации по предмету  </w:t>
      </w:r>
    </w:p>
    <w:p w:rsidR="00EA7531" w:rsidRPr="003D20CA" w:rsidRDefault="000A7674" w:rsidP="003D20CA">
      <w:pPr>
        <w:spacing w:after="0" w:line="288" w:lineRule="atLeast"/>
        <w:jc w:val="center"/>
        <w:rPr>
          <w:rFonts w:ascii="Times New Roman" w:hAnsi="Times New Roman" w:cs="Times New Roman"/>
          <w:b/>
          <w:sz w:val="28"/>
        </w:rPr>
      </w:pPr>
      <w:r w:rsidRPr="003D20CA">
        <w:rPr>
          <w:rFonts w:ascii="Times New Roman" w:hAnsi="Times New Roman" w:cs="Times New Roman"/>
          <w:b/>
          <w:sz w:val="28"/>
        </w:rPr>
        <w:lastRenderedPageBreak/>
        <w:t>Информация об отличниках и хорошистах за 201</w:t>
      </w:r>
      <w:r w:rsidR="003D20CA" w:rsidRPr="003D20CA">
        <w:rPr>
          <w:rFonts w:ascii="Times New Roman" w:hAnsi="Times New Roman" w:cs="Times New Roman"/>
          <w:b/>
          <w:sz w:val="28"/>
        </w:rPr>
        <w:t>6</w:t>
      </w:r>
      <w:r w:rsidRPr="003D20CA">
        <w:rPr>
          <w:rFonts w:ascii="Times New Roman" w:hAnsi="Times New Roman" w:cs="Times New Roman"/>
          <w:b/>
          <w:sz w:val="28"/>
        </w:rPr>
        <w:t>/201</w:t>
      </w:r>
      <w:r w:rsidR="003D20CA" w:rsidRPr="003D20CA">
        <w:rPr>
          <w:rFonts w:ascii="Times New Roman" w:hAnsi="Times New Roman" w:cs="Times New Roman"/>
          <w:b/>
          <w:sz w:val="28"/>
        </w:rPr>
        <w:t>7</w:t>
      </w:r>
      <w:r w:rsidRPr="003D20C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3D20CA" w:rsidRPr="003D20CA" w:rsidRDefault="003D20CA" w:rsidP="00285A06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10200" w:type="dxa"/>
        <w:tblInd w:w="1483" w:type="dxa"/>
        <w:tblLook w:val="04A0"/>
      </w:tblPr>
      <w:tblGrid>
        <w:gridCol w:w="1276"/>
        <w:gridCol w:w="1276"/>
        <w:gridCol w:w="1985"/>
        <w:gridCol w:w="1984"/>
        <w:gridCol w:w="1843"/>
        <w:gridCol w:w="1836"/>
      </w:tblGrid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3D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кол-во  уч-ся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 «е»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3 «г»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4 «г»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proofErr w:type="spellStart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5 «в»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5 «г»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6 «в»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7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8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 xml:space="preserve">9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D20CA" w:rsidRPr="003D20CA" w:rsidTr="003D20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A" w:rsidRPr="003D20CA" w:rsidRDefault="003D20CA" w:rsidP="0046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3D20CA" w:rsidRPr="003D20CA" w:rsidRDefault="003D20CA" w:rsidP="003D20CA">
      <w:pPr>
        <w:rPr>
          <w:rFonts w:ascii="Times New Roman" w:hAnsi="Times New Roman" w:cs="Times New Roman"/>
          <w:sz w:val="24"/>
          <w:szCs w:val="24"/>
        </w:rPr>
      </w:pPr>
    </w:p>
    <w:p w:rsidR="00EA7531" w:rsidRPr="003D20CA" w:rsidRDefault="00EA7531" w:rsidP="00EA7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0CA" w:rsidRPr="003D20CA" w:rsidRDefault="003D20CA" w:rsidP="003D20C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D20CA">
        <w:rPr>
          <w:rFonts w:ascii="Times New Roman" w:eastAsia="Calibri" w:hAnsi="Times New Roman" w:cs="Times New Roman"/>
          <w:b/>
          <w:sz w:val="28"/>
          <w:szCs w:val="24"/>
        </w:rPr>
        <w:t>Качество знаний и успеваемость по результатам контрольных работ за 2016 – 2017  учебный год.</w:t>
      </w:r>
    </w:p>
    <w:tbl>
      <w:tblPr>
        <w:tblW w:w="1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066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66"/>
        <w:gridCol w:w="1066"/>
      </w:tblGrid>
      <w:tr w:rsidR="003D20CA" w:rsidRPr="003D20CA" w:rsidTr="003D20CA">
        <w:trPr>
          <w:cantSplit/>
          <w:trHeight w:val="2212"/>
        </w:trPr>
        <w:tc>
          <w:tcPr>
            <w:tcW w:w="764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8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(алгебра)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48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48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20CA" w:rsidRPr="003D20CA" w:rsidTr="003D20CA">
        <w:trPr>
          <w:trHeight w:val="355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62/90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48/95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40/90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    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54/88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85/96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64/92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53/67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77/80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66/87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55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61/86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36/85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</w:t>
            </w:r>
            <w:proofErr w:type="spellStart"/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29/86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28/76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48/86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55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«е»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47/76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53/76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59/82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55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60/90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65/85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45/85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«г»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61/100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</w:t>
            </w:r>
            <w:proofErr w:type="spellStart"/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54/86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54/86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45/86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60/90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42/89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46/79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58/92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40/91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40/87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34/87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47/74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47/74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47/85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</w:t>
            </w:r>
            <w:proofErr w:type="spellStart"/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56/91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48/91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39/83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84/100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81/100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53/87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34/93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86/97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28/100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68/100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18/77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12/84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13/78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29/71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50/95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43/87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39/83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37/89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94/100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69/70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61/90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«г»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56/100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32/77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17/80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0/72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33/64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50/95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63/85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90/100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96/100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90/100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30/92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72/92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37/97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37/96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35/100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64/100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41/91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46/100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56/81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80/95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48/91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27/78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52/91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26/95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46/96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39/100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17/84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41/53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64/79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64/79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93/100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44/92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46/96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563/84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75/96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32/91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50/90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81/100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44/96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61/95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39/78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77/96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85/96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39/91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18/89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52/96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84/100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71/86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41/100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37/90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23/90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48/86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42/95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33/83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23/71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19/75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29/93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20/80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27/100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41/82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22/100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52/95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5/69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5/74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19/88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12/82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11/73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17/95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15/80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30/80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40/100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21/95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11/100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20/87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20/87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18/65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31/94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33/83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28/100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38/100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95/100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54/100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52/95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52/95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42/92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54/100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67/100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79/100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60/100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44/100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21/86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29/79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24/65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50/88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72/100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37/100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78/100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69/100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36/100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87/100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43/100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86/100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</w:tr>
      <w:tr w:rsidR="003D20CA" w:rsidRPr="003D20CA" w:rsidTr="003D20CA">
        <w:trPr>
          <w:trHeight w:val="376"/>
        </w:trPr>
        <w:tc>
          <w:tcPr>
            <w:tcW w:w="764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62/93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68/97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61/95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42/92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42/94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66/100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34/89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55/97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61/98</w:t>
            </w:r>
          </w:p>
        </w:tc>
        <w:tc>
          <w:tcPr>
            <w:tcW w:w="992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67/98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57/91</w:t>
            </w:r>
          </w:p>
        </w:tc>
        <w:tc>
          <w:tcPr>
            <w:tcW w:w="1048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62/96</w:t>
            </w:r>
          </w:p>
        </w:tc>
      </w:tr>
    </w:tbl>
    <w:p w:rsidR="003D20CA" w:rsidRPr="003D20CA" w:rsidRDefault="003D20CA" w:rsidP="003D2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D20CA" w:rsidRPr="003D20CA" w:rsidRDefault="003D20CA" w:rsidP="003D20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0CA">
        <w:rPr>
          <w:rFonts w:ascii="Times New Roman" w:eastAsia="Calibri" w:hAnsi="Times New Roman" w:cs="Times New Roman"/>
          <w:b/>
          <w:sz w:val="24"/>
          <w:szCs w:val="24"/>
        </w:rPr>
        <w:t>Качество знаний и успеваемость по результатам контрольных работ за 2016 – 2017 учебный год.</w:t>
      </w:r>
    </w:p>
    <w:tbl>
      <w:tblPr>
        <w:tblW w:w="15235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14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145"/>
        <w:gridCol w:w="1145"/>
      </w:tblGrid>
      <w:tr w:rsidR="003D20CA" w:rsidRPr="003D20CA" w:rsidTr="003D20CA">
        <w:trPr>
          <w:cantSplit/>
          <w:trHeight w:val="2212"/>
        </w:trPr>
        <w:tc>
          <w:tcPr>
            <w:tcW w:w="950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(алгебра)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8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45" w:type="dxa"/>
            <w:textDirection w:val="btLr"/>
          </w:tcPr>
          <w:p w:rsidR="003D20CA" w:rsidRPr="003D20CA" w:rsidRDefault="003D20CA" w:rsidP="0046713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D20CA" w:rsidRPr="003D20CA" w:rsidTr="003D20CA">
        <w:trPr>
          <w:trHeight w:val="357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spellStart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20CA" w:rsidRPr="003D20CA" w:rsidTr="003D20CA">
        <w:trPr>
          <w:trHeight w:val="355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20CA" w:rsidRPr="003D20CA" w:rsidTr="003D20CA">
        <w:trPr>
          <w:trHeight w:val="355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3D20CA" w:rsidRPr="003D20CA" w:rsidTr="003D20CA">
        <w:trPr>
          <w:trHeight w:val="355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D20CA" w:rsidRPr="003D20CA" w:rsidTr="003D20CA">
        <w:trPr>
          <w:trHeight w:val="376"/>
        </w:trPr>
        <w:tc>
          <w:tcPr>
            <w:tcW w:w="950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8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45" w:type="dxa"/>
          </w:tcPr>
          <w:p w:rsidR="003D20CA" w:rsidRPr="003D20CA" w:rsidRDefault="003D20CA" w:rsidP="00467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3D20CA" w:rsidRPr="003D20CA" w:rsidRDefault="003D20CA" w:rsidP="003D20CA">
      <w:pPr>
        <w:rPr>
          <w:rFonts w:ascii="Times New Roman" w:hAnsi="Times New Roman" w:cs="Times New Roman"/>
          <w:sz w:val="24"/>
          <w:szCs w:val="24"/>
        </w:rPr>
      </w:pPr>
    </w:p>
    <w:p w:rsidR="003D20CA" w:rsidRDefault="003D20CA" w:rsidP="003D20CA"/>
    <w:p w:rsidR="00E43924" w:rsidRDefault="00E43924" w:rsidP="00E4392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A7674" w:rsidRDefault="000A7674" w:rsidP="000A7674">
      <w:pPr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E8684D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результатов государственной итоговой аттестации обучающихся, освоивших образовательные программы среднего (полного) общего образования.</w:t>
      </w:r>
    </w:p>
    <w:p w:rsidR="00E8684D" w:rsidRDefault="00E8684D" w:rsidP="00E8684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</w:t>
      </w:r>
    </w:p>
    <w:p w:rsidR="000254D4" w:rsidRPr="00591EF7" w:rsidRDefault="00E8684D" w:rsidP="000254D4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</w:t>
      </w:r>
    </w:p>
    <w:p w:rsidR="00E43924" w:rsidRDefault="00E43924" w:rsidP="0062180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Анализ результатов ГИА</w:t>
      </w:r>
    </w:p>
    <w:p w:rsidR="00AB7C40" w:rsidRPr="00E43924" w:rsidRDefault="00AB7C40" w:rsidP="0062180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AB7C40" w:rsidRPr="00E43924" w:rsidRDefault="00AB7C40" w:rsidP="00AB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 КЛАСС</w:t>
      </w:r>
    </w:p>
    <w:p w:rsidR="00E43924" w:rsidRPr="00E43924" w:rsidRDefault="00E43924" w:rsidP="00E439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</w:p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        </w:t>
      </w:r>
      <w:r w:rsidRPr="00E4392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До итоговой аттестации были допущены все обучающиеся 9 класса в количестве 6</w:t>
      </w:r>
      <w:r w:rsidR="00AB7C40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0</w:t>
      </w:r>
      <w:r w:rsidRPr="00E4392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человек. 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аттестата 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было сдать 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математику,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чеченский  и русский языки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обществознание, 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ученика выбрали 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аттестации </w:t>
      </w:r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учащиеся школы получили аттестаты за 9 класс, а 4 учащихся – Кадырова </w:t>
      </w:r>
      <w:proofErr w:type="spellStart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Айшат</w:t>
      </w:r>
      <w:proofErr w:type="spellEnd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Садулаева</w:t>
      </w:r>
      <w:proofErr w:type="spellEnd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Залина</w:t>
      </w:r>
      <w:proofErr w:type="spellEnd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Хасанова </w:t>
      </w:r>
      <w:proofErr w:type="spellStart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Сабрина</w:t>
      </w:r>
      <w:proofErr w:type="spellEnd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Закриев</w:t>
      </w:r>
      <w:proofErr w:type="spellEnd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Висхан</w:t>
      </w:r>
      <w:proofErr w:type="spellEnd"/>
      <w:r w:rsidR="00A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аттестаты особого образца.</w:t>
      </w: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</w:p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E43924" w:rsidRPr="00AB7C40" w:rsidRDefault="00E43924" w:rsidP="00AB7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924" w:rsidRPr="00E43924" w:rsidRDefault="00E43924" w:rsidP="00E4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 ПО ИТОГАМ ГИА ВЫПУСКНИКОВ 9-Х КЛАССОВ МБОУ «ЦЕНТАРОЕВСКАЯ СОШ №2 им. Х.Т. ДЖАБРАИЛОВА» В 2015-2016 УЧЕБНОМ ГОДУ:</w:t>
      </w:r>
    </w:p>
    <w:p w:rsidR="00E43924" w:rsidRPr="00E43924" w:rsidRDefault="00E43924" w:rsidP="00E4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Подготовка к государственной (итоговой) аттестации  выпускников  9-х классов в школе ведется по различным направлениям:</w:t>
      </w:r>
    </w:p>
    <w:p w:rsidR="00E43924" w:rsidRPr="00E43924" w:rsidRDefault="00E43924" w:rsidP="00E4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возможностей учебного плана;</w:t>
      </w:r>
    </w:p>
    <w:p w:rsidR="00E43924" w:rsidRPr="00E43924" w:rsidRDefault="00E43924" w:rsidP="00E4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нормативной правовой базы;</w:t>
      </w:r>
    </w:p>
    <w:p w:rsidR="00E43924" w:rsidRPr="00E43924" w:rsidRDefault="00E43924" w:rsidP="00E4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репетиционных тестирований по различным предметам в соответствии со спецификациями. </w:t>
      </w:r>
    </w:p>
    <w:p w:rsidR="00E43924" w:rsidRPr="00E43924" w:rsidRDefault="00E43924" w:rsidP="00E4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проводились консультации, дополнительные занятия, учащиеся с экзаменами не справились.</w:t>
      </w:r>
    </w:p>
    <w:p w:rsidR="00E43924" w:rsidRPr="00E43924" w:rsidRDefault="00E43924" w:rsidP="00E43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43924" w:rsidRPr="00E43924" w:rsidRDefault="00E43924" w:rsidP="00E43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924" w:rsidRPr="00E43924" w:rsidRDefault="00E43924" w:rsidP="00E43924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 класс</w:t>
      </w:r>
    </w:p>
    <w:p w:rsidR="00E43924" w:rsidRPr="00E43924" w:rsidRDefault="00E43924" w:rsidP="00E4392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11 классе обучались 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 по результатам итогового сочинения  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7 обучающихся 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допущены к итоговой аттестации за среднюю полную школу. Год закончили 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выпускника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класса. Из них аттестаты о среднем (полном) общем образовании получили 6 выпускников (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%): </w:t>
      </w:r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ученик (</w:t>
      </w:r>
      <w:proofErr w:type="spellStart"/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Махмаев</w:t>
      </w:r>
      <w:proofErr w:type="spellEnd"/>
      <w:r w:rsidR="00AB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Р.) не справился с математикой.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экзамена (по русскому языку и математике) являлись обязательными,  остальные  (предмет и количество) выпускники выбирали самостоятельно по желанию.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Итоги  выбора  ЕГЭ по предметам таковы: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628" w:type="pct"/>
        <w:tblInd w:w="901" w:type="dxa"/>
        <w:tblCellMar>
          <w:left w:w="0" w:type="dxa"/>
          <w:right w:w="0" w:type="dxa"/>
        </w:tblCellMar>
        <w:tblLook w:val="04A0"/>
      </w:tblPr>
      <w:tblGrid>
        <w:gridCol w:w="1137"/>
        <w:gridCol w:w="3405"/>
        <w:gridCol w:w="1892"/>
        <w:gridCol w:w="1890"/>
        <w:gridCol w:w="1890"/>
      </w:tblGrid>
      <w:tr w:rsidR="00E43924" w:rsidRPr="00E43924" w:rsidTr="00E43924"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43924" w:rsidRPr="00E43924" w:rsidTr="00E43924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3924" w:rsidRPr="00E43924" w:rsidTr="00E43924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3924" w:rsidRPr="00E43924" w:rsidTr="00E43924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3924" w:rsidRPr="00E43924" w:rsidTr="00E43924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924" w:rsidRPr="00E43924" w:rsidTr="00E43924">
        <w:tc>
          <w:tcPr>
            <w:tcW w:w="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выбору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924" w:rsidRPr="00E43924" w:rsidTr="00E43924">
        <w:tc>
          <w:tcPr>
            <w:tcW w:w="5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3924" w:rsidRPr="00E43924" w:rsidTr="00E43924">
        <w:tc>
          <w:tcPr>
            <w:tcW w:w="5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AB7C40" w:rsidP="00AB7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4" w:rsidRPr="00E43924" w:rsidRDefault="00E43924" w:rsidP="00E4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ЕГЭ по русскому языку и математике сдавали все выпускники  (100%).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экзаменов по выбору наиболее часто выбирали следующие общеобразовательные предметы: обществознание  и  история.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тем, что при  дальнейшем продолжении образования в ВУЗах  необходимо предоставить результаты ЕГЭ по этим предметам. В целом, можно констатировать, что выпускники  11-х классов подошли к выбору ЕГЭ вполне осознанно, 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государственной (итоговой) аттестации за курс средней (полной) школы следующие.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AB7" w:rsidRPr="00AB7C40" w:rsidRDefault="00793AB7" w:rsidP="00AB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B7" w:rsidRDefault="00793AB7" w:rsidP="00E43924">
      <w:pPr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3924" w:rsidRPr="00E43924" w:rsidRDefault="00E43924" w:rsidP="00E43924">
      <w:pPr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3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АНАЛИЗ РЕЗУЛЬТАТОВ        ГОСУДАРСТВЕННОЙ (ИТОГОВОЙ) АТТЕСТАЦИИ ПО ОБЯЗАТЕЛЬНЫМ ПРЕДМЕТАМ</w:t>
      </w:r>
    </w:p>
    <w:p w:rsidR="00E43924" w:rsidRPr="00E43924" w:rsidRDefault="00E43924" w:rsidP="00E439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55" w:lineRule="atLeast"/>
        <w:ind w:left="720" w:hanging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3.1.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43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АНАЛИЗ РЕЗУЛЬТАТОВ ЕГЭ ПО МАТЕМАТИКЕ</w:t>
      </w:r>
    </w:p>
    <w:p w:rsidR="00E43924" w:rsidRPr="00E43924" w:rsidRDefault="00E43924" w:rsidP="00E43924">
      <w:pPr>
        <w:spacing w:after="0" w:line="255" w:lineRule="atLeast"/>
        <w:ind w:left="720" w:hanging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201</w:t>
      </w:r>
      <w:r w:rsidR="00AB7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r w:rsidRPr="00E439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-201</w:t>
      </w:r>
      <w:r w:rsidR="00AB7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</w:t>
      </w:r>
      <w:r w:rsidRPr="00E439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B7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учебном году в школе обучались 7 выпускников в 11 классе</w:t>
      </w:r>
      <w:r w:rsidRPr="00E439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В 11 классе математику вела </w:t>
      </w:r>
      <w:proofErr w:type="spellStart"/>
      <w:r w:rsidR="00AB7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Ямадаева</w:t>
      </w:r>
      <w:proofErr w:type="spellEnd"/>
      <w:r w:rsidR="00AB7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М.А.</w:t>
      </w:r>
      <w:r w:rsidRPr="00E439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Она работала в этом классе первый год. Математику сдавали базовую и профильную</w:t>
      </w:r>
      <w:r w:rsidRPr="00E439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7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выбрали базовый и  профильный уровни.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базовом уровне достаточно было выполнить семь заданий, чтобы получить оценку «3», с этим заданием справились 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5(71%)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учеников из 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профильный уровень сдал только один ученик (14%).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получилось, что только 6 учащихся 11 классов оправдали свои текущие и годовые результаты, а у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ученика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завышенные отметки по математике.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баллов, установленное </w:t>
      </w:r>
      <w:proofErr w:type="spellStart"/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20, что соответствует пяти первичным баллам.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учеников  преодолели минимальный порог баллов.</w:t>
      </w: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3924" w:rsidRDefault="00E43924" w:rsidP="00E4392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ВЫВОДЫ ПО ИТОГАМ  ЕГЭ ПО МАТЕМАТИКЕ.</w:t>
      </w:r>
    </w:p>
    <w:p w:rsidR="00621800" w:rsidRPr="00E43924" w:rsidRDefault="00621800" w:rsidP="00E43924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924" w:rsidRPr="00E43924" w:rsidRDefault="00E43924" w:rsidP="00E43924">
      <w:pPr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1.  6 выпускников  преодолели   минимальный  порог по  математике.</w:t>
      </w:r>
    </w:p>
    <w:p w:rsidR="00E43924" w:rsidRPr="00E43924" w:rsidRDefault="00E43924" w:rsidP="00E43924">
      <w:pPr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  Наибольшие затруднения у выпускников   вызвали  следующие задания: 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 w:eastAsia="ru-RU"/>
        </w:rPr>
        <w:t> 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Действия с дробями,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 Действия со степенями с рациональным показателем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 Нахождение объемов тел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 Геометрические задачи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- 16 Нахождение площадей поверхности и объемов тел</w:t>
      </w:r>
    </w:p>
    <w:p w:rsidR="00E43924" w:rsidRPr="00E43924" w:rsidRDefault="00E43924" w:rsidP="00E4392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- 17 Решение неравенств (логарифмических, показательных)</w:t>
      </w:r>
    </w:p>
    <w:p w:rsidR="00E43924" w:rsidRPr="00E43924" w:rsidRDefault="00E43924" w:rsidP="00E4392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924" w:rsidRPr="00E43924" w:rsidRDefault="00E43924" w:rsidP="00E43924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АНАЛИЗ РЕЗУЛЬТАТОВ  ЕГЭ  ПО РУССКОМУ ЯЗЫКУ</w:t>
      </w:r>
    </w:p>
    <w:p w:rsidR="00E43924" w:rsidRPr="00E43924" w:rsidRDefault="00E43924" w:rsidP="00E43924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43924" w:rsidRPr="00E43924" w:rsidRDefault="00E43924" w:rsidP="008C1D32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Экзамен по русскому языку сдан на 100%</w:t>
      </w:r>
    </w:p>
    <w:p w:rsidR="00E43924" w:rsidRPr="00E43924" w:rsidRDefault="00E43924" w:rsidP="00E43924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баллов, установленное </w:t>
      </w:r>
      <w:proofErr w:type="spellStart"/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2016 году – 24;</w:t>
      </w:r>
    </w:p>
    <w:p w:rsidR="00F64639" w:rsidRDefault="00F64639" w:rsidP="008C1D32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924" w:rsidRPr="00E43924" w:rsidRDefault="00E43924" w:rsidP="008C1D32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  ПО РЕЗУЛЬТАТАМ ЕГЭ ПО РУССКОМУ ЯЗЫКУ:</w:t>
      </w:r>
    </w:p>
    <w:p w:rsidR="00E43924" w:rsidRPr="00E43924" w:rsidRDefault="00F64639" w:rsidP="00E43924">
      <w:pPr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1.           7</w:t>
      </w:r>
      <w:r w:rsidR="00E43924" w:rsidRPr="00E4392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выпускников  преодолели   минимальный  порог по  русскому языку.</w:t>
      </w:r>
    </w:p>
    <w:p w:rsidR="00E43924" w:rsidRPr="00E43924" w:rsidRDefault="00E43924" w:rsidP="00E43924">
      <w:pPr>
        <w:spacing w:after="0" w:line="25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Результаты ЕГЭ по рус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языку показали, что все 7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справились с работой.</w:t>
      </w:r>
    </w:p>
    <w:p w:rsidR="00E43924" w:rsidRPr="00E43924" w:rsidRDefault="00E43924" w:rsidP="00E43924">
      <w:pPr>
        <w:spacing w:after="0" w:line="25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E43924" w:rsidRPr="00E43924" w:rsidRDefault="00E43924" w:rsidP="00E4392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5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 ГОСУДАРСТВЕННОЙ (ИТОГОВОЙ) АТТЕСТАЦИИ ПО ПРЕДМЕТАМ ПО ВЫБОРУ</w:t>
      </w:r>
    </w:p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Default="00E43924" w:rsidP="00E4392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выбрали все 7 учащихся, минимальный порог не преодолел никто, учитель </w:t>
      </w:r>
      <w:proofErr w:type="spellStart"/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Муртузов</w:t>
      </w:r>
      <w:proofErr w:type="spellEnd"/>
      <w:r w:rsidR="00F6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И.Р.</w:t>
      </w:r>
    </w:p>
    <w:p w:rsidR="00654DE8" w:rsidRDefault="00F64639" w:rsidP="00654DE8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  <w:r w:rsidR="00654DE8" w:rsidRP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выбрали все 7 учащихся, минимальный порог преодолел один ученик, </w:t>
      </w:r>
      <w:proofErr w:type="spellStart"/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Закриев</w:t>
      </w:r>
      <w:proofErr w:type="spellEnd"/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Бислан</w:t>
      </w:r>
      <w:proofErr w:type="spellEnd"/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(14%) учитель </w:t>
      </w:r>
      <w:proofErr w:type="spellStart"/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Муртузов</w:t>
      </w:r>
      <w:proofErr w:type="spellEnd"/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И.Р., остальные не смогли преодолеть минимальный порог.</w:t>
      </w:r>
    </w:p>
    <w:p w:rsidR="00F64639" w:rsidRPr="00E43924" w:rsidRDefault="00F64639" w:rsidP="00E4392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43924" w:rsidRPr="00E43924" w:rsidRDefault="00E43924" w:rsidP="00E4392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ВЫВОДЫ ПО ИТОГАМ ГОСУДАРСТВЕННОЙ (ИТОГОВОЙ) АТТЕСТАЦИИ ВЫПУСКНИКОВ 11-Х КЛАССОВ МБОУ «ЦЕНТАРОЕВСКАЯ </w:t>
      </w: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СОШ №2 им.Х.Т. ДЖАБРАИЛОВА» В 2015/2016 УЧЕБНОМ ГОДУ.</w:t>
      </w:r>
    </w:p>
    <w:p w:rsidR="00E43924" w:rsidRPr="00654DE8" w:rsidRDefault="00654DE8" w:rsidP="00654DE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43924"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государственной (итоговой) аттестации  в форме  ЕГЭ в школе ведется по различным направлениям:</w:t>
      </w:r>
    </w:p>
    <w:p w:rsidR="00E43924" w:rsidRPr="00E43924" w:rsidRDefault="00E43924" w:rsidP="00E43924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различных возможностей учебного плана;</w:t>
      </w:r>
    </w:p>
    <w:p w:rsidR="00E43924" w:rsidRPr="00E43924" w:rsidRDefault="00E43924" w:rsidP="00E43924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изучение нормативной правовой базы;</w:t>
      </w:r>
    </w:p>
    <w:p w:rsidR="00E43924" w:rsidRPr="00E43924" w:rsidRDefault="00E43924" w:rsidP="00E43924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репетиционных тестирований по различным предметам в соответствии со спецификациями.</w:t>
      </w:r>
    </w:p>
    <w:p w:rsidR="00E43924" w:rsidRPr="00E43924" w:rsidRDefault="00E43924" w:rsidP="00E43924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Результаты  ЕГЭ     показали, что выпускники  справились с волнением при проведении  государственной (итоговой) аттестации в форме  ЕГЭ.</w:t>
      </w:r>
    </w:p>
    <w:p w:rsidR="00E43924" w:rsidRPr="00E43924" w:rsidRDefault="00E43924" w:rsidP="00E43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ГИА выпускников 11-х классов показала, что специальные и </w:t>
      </w:r>
      <w:proofErr w:type="spellStart"/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 и навыки по предметам сформированы на удовлетворительном  уровне.</w:t>
      </w:r>
    </w:p>
    <w:p w:rsidR="00E43924" w:rsidRPr="00E43924" w:rsidRDefault="00E43924" w:rsidP="00E4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24" w:rsidRPr="00E43924" w:rsidRDefault="00E43924" w:rsidP="00E43924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6FBE" w:rsidRDefault="00626FBE" w:rsidP="00626FBE">
      <w:pPr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ИТОГАМ АТТЕСТАЦИИ ВЫПУСКНИКОВ 9 КЛАССОВ </w:t>
      </w:r>
    </w:p>
    <w:p w:rsidR="008C1D32" w:rsidRPr="001D118E" w:rsidRDefault="008C1D32" w:rsidP="00626FBE">
      <w:pPr>
        <w:spacing w:after="0" w:line="25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26FBE" w:rsidRDefault="00626FBE" w:rsidP="00626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аттестации выпускников 9 классов на МО, МС,  общешкольном родительском собрании.</w:t>
      </w:r>
    </w:p>
    <w:p w:rsidR="00626FBE" w:rsidRDefault="001D118E" w:rsidP="00626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6FB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МО включить в план работы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вопросы, связанные с проведением ГИА в 9 классе.</w:t>
      </w:r>
    </w:p>
    <w:p w:rsidR="000254D4" w:rsidRDefault="001D118E" w:rsidP="001D1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</w:t>
      </w:r>
      <w:r w:rsidR="000254D4" w:rsidRPr="00591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0254D4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54D4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есмотреть учителям – предметникам </w:t>
      </w:r>
      <w:r w:rsidR="000254D4" w:rsidRPr="0059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подготовке к государст</w:t>
      </w:r>
      <w:r w:rsidR="0002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 (итоговой)  аттестации: </w:t>
      </w:r>
    </w:p>
    <w:p w:rsidR="001D118E" w:rsidRPr="00591EF7" w:rsidRDefault="001D118E" w:rsidP="001D1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18E" w:rsidRDefault="001D118E" w:rsidP="001D1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</w:t>
      </w:r>
      <w:r w:rsidRPr="001D1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етодическая работа</w:t>
      </w:r>
    </w:p>
    <w:p w:rsidR="001D118E" w:rsidRPr="001D118E" w:rsidRDefault="001D118E" w:rsidP="001D1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образовательного учреждения, является методическая работа.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в школе основывае</w:t>
      </w:r>
      <w:r w:rsid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 планируется на основании 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</w:t>
      </w:r>
      <w:r w:rsid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Устава школы и на следующих программах: Федеральная целевая программа развития образования на 2011-2015 годы, программа развития школы и других нормативных документах.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школы </w:t>
      </w:r>
      <w:proofErr w:type="spell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Центароевской</w:t>
      </w:r>
      <w:proofErr w:type="spell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 направлена на выполнение поставленных задач и их реализацию через образовательную программу и учебно-воспитательный процесс.</w:t>
      </w: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уровня организации учебно-воспитательного процесса, особенностей состава учащихся школы  педагогический коллектив работает над темой: </w:t>
      </w: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«Активизация познавательной деятельности на уроках и во внеурочное время. Духовно – нравственное воспитание учащихся через возрождение национальных обычаев и традиций».</w:t>
      </w: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уровня профессионального мастерства педагогических работников  в рамках реализации национальной образовательной инициативы «Наша новая школа»</w:t>
      </w:r>
    </w:p>
    <w:p w:rsidR="001D118E" w:rsidRPr="001D118E" w:rsidRDefault="001D118E" w:rsidP="001D118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D118E" w:rsidRPr="001D118E" w:rsidRDefault="001D118E" w:rsidP="001D11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качественного образования, для профилактической работы по сохранению и укреплению здоровья обучающихся, их индивидуализированного педагогического сопровождения;</w:t>
      </w: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D118E" w:rsidRDefault="001D118E" w:rsidP="001D11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методического сопровождения введения ФГОС </w:t>
      </w:r>
      <w:r w:rsidRPr="001D11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в условиях МБОУ «Центароевская СОШ № 2им.Х.Т. Джабраилова»;</w:t>
      </w: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D118E" w:rsidRDefault="001D118E" w:rsidP="001D11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педагогической деятельности современных педагогических технологий, в том числе информационно-коммуникативные;  </w:t>
      </w:r>
      <w:proofErr w:type="gramEnd"/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D118E" w:rsidRDefault="001D118E" w:rsidP="001D11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образовательной инфраструктуры, обеспечивающей успешную социальную интеграцию детей с ограниченными возможностями здоровья;</w:t>
      </w: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D118E" w:rsidRDefault="001D118E" w:rsidP="001D11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системы поиска и поддержки талантливых детей и их сопровождение в течение всего периода становления личности.</w:t>
      </w: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AB7" w:rsidRDefault="00793AB7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18E" w:rsidRPr="001D118E" w:rsidRDefault="001D118E" w:rsidP="001D1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составляющими элементами методической работы в школе      являются: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организационно-методической и технической помощи педагогу в обучении и воспитании учащихся;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школы научных исследований и достижений передового опыта;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педагогов нормативных документов;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повышения квалификации педагогов;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работой методических объединений.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планировании методической работы педагогический коллектив стремился выбрать те формы, которые реально позволили бы решать проблемы и задачи, стоящие перед школой. 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педагогические советы;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методические объединения;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над темами самообразования;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уроки, их анализ;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 недели;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Оформление тематических стендов;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исследования методической обеспеченности преподавания предметов и учебно-воспитательной работы с учетом развития начального профессионального образования;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курсовой системы повышения квалификации;</w:t>
      </w:r>
    </w:p>
    <w:p w:rsidR="001D118E" w:rsidRPr="001D118E" w:rsidRDefault="001D118E" w:rsidP="001D11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совещаниях при директоре, совещаниях при завуче обсуждались следующие вопросы: обеспеченность учащихся учебными пособиями; использование на уроках мультимедиа; работа с одаренными детьми, итоги школьного этапа олимпиад Всероссийской олимпиады школьников по предметам,</w:t>
      </w:r>
      <w:r w:rsidRPr="001D1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перспектив деятельности молодых учителей; </w:t>
      </w:r>
      <w:r w:rsidRPr="001D1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система работы учителей–предметников с отстающими учащимися, применение информационных технологий в учебно-воспитательном процессе, создание условий для индивидуальной работы с учащимися, имеющими высокий уровень организации учебно-познавательной деятельности, состояние преподавания всех предметов учебной программы.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координации и руководства методической работой в школе  создан методический совет, который организует и направляет работу учителей.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 входят руководители ШМО.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4 заседания МС, на которых  было утверждено продолжение работы по  методической теме, были обсуждены и приняты план и программа «Одаренные дети», определены направления методической работы 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учителей, вопросы дальнейшего внедрения ФГОС нового поколения,  ход подготовки и итоги всех этапов Всероссийской олимпиады школьников. 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 школы и вытекающие из нее темы методических объединений соответствуют основным задачам, стоящим перед учителями школы.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методическое объединение учителей работает по индивидуальным планам, осуществляется работа с учащимися по повышению уровня учебно-воспитательного процесса. В плане реализации методической темы педагоги осуществляют личностно-ориентированный подход к учащимся, помогают им раскрыть свои способности, получить прочные знания основ наук и определиться в жизни.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звеньями в структуре методической службы школы являются методические объединения: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1.Начальных классов, руководитель </w:t>
      </w:r>
      <w:proofErr w:type="spell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Шидеева</w:t>
      </w:r>
      <w:proofErr w:type="spell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1D118E" w:rsidRPr="001D118E" w:rsidRDefault="001D118E" w:rsidP="00654DE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Гуманитарного цикла,  руководитель </w:t>
      </w:r>
      <w:proofErr w:type="spellStart"/>
      <w:r w:rsidR="00654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Закриева</w:t>
      </w:r>
      <w:proofErr w:type="spellEnd"/>
      <w:r w:rsidR="0065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="00654DE8"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Естественно – математического цикла, руководитель </w:t>
      </w:r>
      <w:proofErr w:type="spellStart"/>
      <w:r w:rsid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Ямадаева</w:t>
      </w:r>
      <w:proofErr w:type="spellEnd"/>
      <w:r w:rsidR="00E4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4.ШМО классных руководителей, </w:t>
      </w:r>
      <w:proofErr w:type="spellStart"/>
      <w:r w:rsidR="00654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Муртузова</w:t>
      </w:r>
      <w:proofErr w:type="spellEnd"/>
      <w:r w:rsidR="0065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общей темой школы были выбраны темы работы методических объединений и самообразования учителей.</w:t>
      </w:r>
    </w:p>
    <w:p w:rsidR="001D118E" w:rsidRPr="001D118E" w:rsidRDefault="001D118E" w:rsidP="001D11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методических объединений проводится согласно планам. </w:t>
      </w:r>
    </w:p>
    <w:p w:rsidR="001D118E" w:rsidRPr="001D118E" w:rsidRDefault="001D118E" w:rsidP="001D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Проведены открытые уроки в рамках обмена опытом по оптимизации образовательного процесса. На уроке учителя показали такую организацию урока, которая обеспечивает не только усвоение учебного материала всеми учащимися на самом уроке, но и их самостоятельную познавательную деятельность, способствующую развитию учащихся. Администрацией </w:t>
      </w:r>
      <w:r w:rsidR="00D846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посещено за учебный год  73 урока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</w:t>
      </w:r>
      <w:proofErr w:type="spell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выявлены положительные тенденции в работе педагогического коллектива: большая часть коллектива успешно работает над формированием </w:t>
      </w:r>
      <w:proofErr w:type="spell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навыков, создаёт психологически комфортный климат на уроке, реализует воспитывающую функцию урока, формирует навыки самостоятельной работы, увеличилось число учителей, использующих современные технологии. В процессе посещения уроков вскрыты проблемы, требующие разрешения в следующем году: методика работы с учащимися, пропустившими занятия по причине болезни, формирование навыка работы с дополнительной литературой, работа с различными категориями учащихся и создание ситуации успешности обучения, реализация развивающей функции урока.   </w:t>
      </w:r>
    </w:p>
    <w:p w:rsidR="001D118E" w:rsidRPr="001D118E" w:rsidRDefault="001D118E" w:rsidP="001D1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необходимо совершенствовать систему  работы по обобщению и распространению передового педагогического опыта в различных формах и на различных уровнях. </w:t>
      </w:r>
      <w:r w:rsidRPr="001D1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году  не обобщён опыт работы  ни одного учителя.</w:t>
      </w:r>
    </w:p>
    <w:p w:rsidR="001D118E" w:rsidRPr="001D118E" w:rsidRDefault="001D118E" w:rsidP="001D1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Следует отметить недоработки администрации и, прежде всего заместителя директора по учебной работе в этом вопросе. Педагоги крайне неохотно идут на обобщение, распространение педагогического опыта.</w:t>
      </w:r>
    </w:p>
    <w:p w:rsidR="001D118E" w:rsidRPr="001D118E" w:rsidRDefault="001D118E" w:rsidP="001D118E">
      <w:pPr>
        <w:spacing w:after="0" w:line="240" w:lineRule="auto"/>
        <w:ind w:left="-142" w:hanging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8E" w:rsidRPr="001D118E" w:rsidRDefault="001D118E" w:rsidP="001D118E">
      <w:pPr>
        <w:spacing w:after="0" w:line="240" w:lineRule="auto"/>
        <w:ind w:left="-142" w:hanging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8E" w:rsidRDefault="001D118E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молодого учителя и наставничество.</w:t>
      </w:r>
    </w:p>
    <w:p w:rsidR="008C1D32" w:rsidRPr="001D118E" w:rsidRDefault="008C1D32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8E" w:rsidRPr="001D118E" w:rsidRDefault="001D118E" w:rsidP="001D118E">
      <w:pPr>
        <w:spacing w:after="0" w:line="240" w:lineRule="auto"/>
        <w:ind w:left="-142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за молодыми учителями были закреплены наставники </w:t>
      </w:r>
    </w:p>
    <w:p w:rsidR="001D118E" w:rsidRPr="001D118E" w:rsidRDefault="001D118E" w:rsidP="001D118E">
      <w:pPr>
        <w:spacing w:after="0" w:line="240" w:lineRule="auto"/>
        <w:ind w:left="-142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З.И., </w:t>
      </w:r>
      <w:proofErr w:type="spell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Ямадаева</w:t>
      </w:r>
      <w:proofErr w:type="spell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Муртузов</w:t>
      </w:r>
      <w:proofErr w:type="spell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="00654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оказывали методическую помощь в </w:t>
      </w:r>
    </w:p>
    <w:p w:rsidR="001D118E" w:rsidRPr="001D118E" w:rsidRDefault="001D118E" w:rsidP="001D118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proofErr w:type="gram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 журнала; </w:t>
      </w:r>
    </w:p>
    <w:p w:rsidR="001D118E" w:rsidRPr="001D118E" w:rsidRDefault="001D118E" w:rsidP="001D118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 </w:t>
      </w:r>
      <w:proofErr w:type="gram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proofErr w:type="gram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темы по     самообразованию;</w:t>
      </w:r>
    </w:p>
    <w:p w:rsidR="001D118E" w:rsidRPr="001D118E" w:rsidRDefault="001D118E" w:rsidP="001D118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proofErr w:type="gramStart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раздаче памяток для молодого учителя по работе с журналом;</w:t>
      </w:r>
    </w:p>
    <w:p w:rsidR="001D118E" w:rsidRPr="001D118E" w:rsidRDefault="001D118E" w:rsidP="001D118E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118E" w:rsidRPr="001D118E" w:rsidRDefault="001D118E" w:rsidP="001D118E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proofErr w:type="gramStart"/>
      <w:r w:rsidRPr="001D1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планировании</w:t>
      </w:r>
      <w:proofErr w:type="gramEnd"/>
      <w:r w:rsidRPr="001D1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подготовке уроков;</w:t>
      </w:r>
    </w:p>
    <w:p w:rsidR="001D118E" w:rsidRPr="001D118E" w:rsidRDefault="001D118E" w:rsidP="001D118E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AB7" w:rsidRPr="00654DE8" w:rsidRDefault="001D118E" w:rsidP="00654DE8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 w:rsidRPr="001D1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бучении</w:t>
      </w:r>
      <w:proofErr w:type="gramEnd"/>
      <w:r w:rsidRPr="001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составлению отчетности по окончании четверти.</w:t>
      </w:r>
    </w:p>
    <w:p w:rsidR="001D118E" w:rsidRPr="001D118E" w:rsidRDefault="001D118E" w:rsidP="001D11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Курсовая подготовка педагогического коллектива. </w:t>
      </w:r>
    </w:p>
    <w:p w:rsidR="001D118E" w:rsidRPr="001D118E" w:rsidRDefault="001D118E" w:rsidP="001D118E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Прошли курсы  по теме: </w:t>
      </w:r>
    </w:p>
    <w:p w:rsidR="001D118E" w:rsidRPr="001D118E" w:rsidRDefault="001D118E" w:rsidP="001D118E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«ФГОС нового поколения как условие совершенствования качества образования в современной школе». </w:t>
      </w:r>
    </w:p>
    <w:p w:rsidR="00D8467E" w:rsidRDefault="001D118E" w:rsidP="00654DE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Абдрахманова Р.А.</w:t>
      </w:r>
    </w:p>
    <w:p w:rsidR="001D118E" w:rsidRPr="001D118E" w:rsidRDefault="001D118E" w:rsidP="001D118E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Юсупова П.В.</w:t>
      </w:r>
    </w:p>
    <w:p w:rsidR="001D118E" w:rsidRPr="001D118E" w:rsidRDefault="001D118E" w:rsidP="001D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 прошли предметные недели  в начальной и основной школе. Все учителя использовали информационно-компьютерные технологии. Проведённые мероприятия отвечали современным требованиям.  </w:t>
      </w:r>
    </w:p>
    <w:p w:rsidR="001D118E" w:rsidRPr="001D118E" w:rsidRDefault="001D118E" w:rsidP="001D11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gramStart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ФГОС второго поколения  заместителями директора по УВР  </w:t>
      </w:r>
      <w:proofErr w:type="spellStart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Саидовой</w:t>
      </w:r>
      <w:proofErr w:type="spellEnd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и </w:t>
      </w:r>
      <w:proofErr w:type="spellStart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Закарьяевой</w:t>
      </w:r>
      <w:proofErr w:type="spellEnd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З.Б.  были посещены уроки учителей, работающих в 1-4 и 5-</w:t>
      </w:r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  </w:t>
      </w:r>
    </w:p>
    <w:p w:rsidR="001D118E" w:rsidRPr="001D118E" w:rsidRDefault="001D118E" w:rsidP="001D11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 были проведены на хорошем методическом уровне и соответствовали требованиям ФГОС. Также контролировалась работа ГПД и внеурочная деятельность в рамках ФГОС. Результаты отражены в справке.</w:t>
      </w:r>
    </w:p>
    <w:p w:rsidR="001D118E" w:rsidRPr="001D118E" w:rsidRDefault="001D118E" w:rsidP="001D11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подготовки к урокам, а также для оказания методической помощи  заместителем директора по УР </w:t>
      </w:r>
      <w:proofErr w:type="spellStart"/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Закарьяевой</w:t>
      </w:r>
      <w:proofErr w:type="spellEnd"/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З.Б.</w:t>
      </w: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посещены уроки молодых учителей: П.В. Юсуповой  ( русский язык), </w:t>
      </w:r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</w:t>
      </w:r>
      <w:proofErr w:type="spellStart"/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Тарамовой</w:t>
      </w:r>
      <w:proofErr w:type="spellEnd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(английский язык), </w:t>
      </w:r>
      <w:proofErr w:type="spellStart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Турлуева</w:t>
      </w:r>
      <w:proofErr w:type="spellEnd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Р.М.(физическая ку</w:t>
      </w:r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льтура)., Х.С. </w:t>
      </w:r>
      <w:proofErr w:type="spellStart"/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Ямадаевой</w:t>
      </w:r>
      <w:proofErr w:type="spellEnd"/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Юсупова А.В. (</w:t>
      </w:r>
      <w:r w:rsidR="00D8467E"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</w:t>
      </w:r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льтура) </w:t>
      </w: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контроля отражены в справке. </w:t>
      </w:r>
    </w:p>
    <w:p w:rsidR="001D118E" w:rsidRPr="001D118E" w:rsidRDefault="001D118E" w:rsidP="001D11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принято участие в мониторингах (1-е , 4- е классы) и</w:t>
      </w:r>
      <w:r w:rsidR="00D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отражены в справках, проведены пробные экзамены и диагностические работы, результаты которых проанализированы на заседаниях МО и  МС</w:t>
      </w:r>
    </w:p>
    <w:p w:rsidR="001D118E" w:rsidRPr="001D118E" w:rsidRDefault="001D118E" w:rsidP="001D11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обновляется нормативная база ОУ в связи с новыми требованиями. </w:t>
      </w:r>
    </w:p>
    <w:p w:rsidR="00793AB7" w:rsidRPr="00654DE8" w:rsidRDefault="001D118E" w:rsidP="00654DE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ООП ООО на 201</w:t>
      </w:r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65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D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годы.  </w:t>
      </w:r>
    </w:p>
    <w:p w:rsidR="00793AB7" w:rsidRDefault="00793AB7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</w:p>
    <w:p w:rsidR="00E8684D" w:rsidRPr="001B0C2F" w:rsidRDefault="00E8684D" w:rsidP="0065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  <w:r w:rsidRPr="001B0C2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Условия воспитательного процесса</w:t>
      </w:r>
    </w:p>
    <w:p w:rsidR="00B10EE9" w:rsidRPr="001B0C2F" w:rsidRDefault="00B10EE9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8684D" w:rsidRPr="00626FBE" w:rsidRDefault="00E8684D" w:rsidP="00E8684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</w:pPr>
      <w:r w:rsidRPr="00626FB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</w:t>
      </w:r>
      <w:r w:rsidRPr="00626FBE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</w:t>
      </w:r>
      <w:r w:rsidRPr="00626FBE">
        <w:rPr>
          <w:rFonts w:ascii="Times New Roman" w:eastAsia="Times New Roman" w:hAnsi="Times New Roman" w:cs="Times New Roman"/>
          <w:b/>
          <w:color w:val="000000"/>
          <w:sz w:val="16"/>
          <w:szCs w:val="14"/>
          <w:lang w:eastAsia="ru-RU"/>
        </w:rPr>
        <w:t> </w:t>
      </w:r>
      <w:r w:rsidR="008C1D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t xml:space="preserve">Количество учащихся в школе </w:t>
      </w:r>
    </w:p>
    <w:p w:rsidR="00B10EE9" w:rsidRDefault="00B10EE9" w:rsidP="00E8684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/>
      </w:tblPr>
      <w:tblGrid>
        <w:gridCol w:w="4741"/>
        <w:gridCol w:w="4732"/>
      </w:tblGrid>
      <w:tr w:rsidR="00E8684D" w:rsidRPr="00626FBE" w:rsidTr="00E8684D">
        <w:trPr>
          <w:trHeight w:val="1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учащихся:</w:t>
            </w:r>
          </w:p>
        </w:tc>
        <w:tc>
          <w:tcPr>
            <w:tcW w:w="4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 w:rsidP="00D8467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4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</w:tr>
      <w:tr w:rsidR="00E8684D" w:rsidRPr="00626FBE" w:rsidTr="00E8684D">
        <w:trPr>
          <w:trHeight w:val="1"/>
        </w:trPr>
        <w:tc>
          <w:tcPr>
            <w:tcW w:w="94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 по ступеням обучения:</w:t>
            </w:r>
          </w:p>
        </w:tc>
      </w:tr>
      <w:tr w:rsidR="00E8684D" w:rsidRPr="00626FBE" w:rsidTr="00B10EE9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ступень: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626FBE" w:rsidRDefault="006A461B" w:rsidP="00D8467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84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E8684D" w:rsidRPr="00626FBE" w:rsidTr="00B10EE9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ступень: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626FBE" w:rsidRDefault="006A461B" w:rsidP="00D8467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84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E8684D" w:rsidRPr="00626FBE" w:rsidTr="00B10EE9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ступень: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4D" w:rsidRPr="00626FBE" w:rsidRDefault="00D8467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E8684D" w:rsidRPr="00626FBE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</w:t>
      </w:r>
      <w:r w:rsidRPr="00626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классов: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/>
      </w:tblPr>
      <w:tblGrid>
        <w:gridCol w:w="4743"/>
        <w:gridCol w:w="4730"/>
      </w:tblGrid>
      <w:tr w:rsidR="00E8684D" w:rsidRPr="00626FBE" w:rsidTr="00E8684D">
        <w:trPr>
          <w:trHeight w:val="1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классов: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D8467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E8684D" w:rsidRPr="00626FBE" w:rsidTr="00E8684D">
        <w:trPr>
          <w:trHeight w:val="1"/>
        </w:trPr>
        <w:tc>
          <w:tcPr>
            <w:tcW w:w="94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классов по ступеням обучения:</w:t>
            </w:r>
          </w:p>
        </w:tc>
      </w:tr>
      <w:tr w:rsidR="00E8684D" w:rsidRPr="00626FBE" w:rsidTr="00E8684D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ступень: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D8467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8684D" w:rsidRPr="00626FBE" w:rsidTr="00E8684D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ступень: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B10EE9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8684D" w:rsidRPr="00626FBE" w:rsidTr="00E8684D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E8684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ступень: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4D" w:rsidRPr="00626FBE" w:rsidRDefault="00D8467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A461B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</w:t>
      </w:r>
    </w:p>
    <w:p w:rsidR="00BF6F31" w:rsidRDefault="00BF6F31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</w:pPr>
    </w:p>
    <w:p w:rsidR="00BF6F31" w:rsidRDefault="00BF6F31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</w:pPr>
    </w:p>
    <w:p w:rsidR="00E8684D" w:rsidRPr="006A461B" w:rsidRDefault="00E8684D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</w:pPr>
      <w:r w:rsidRPr="006A4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lastRenderedPageBreak/>
        <w:t>База для воспитательной работы</w:t>
      </w:r>
    </w:p>
    <w:p w:rsidR="006A461B" w:rsidRPr="001B0C2F" w:rsidRDefault="006A461B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Помещения ОУ, используемые для воспитательной работы:</w:t>
      </w:r>
    </w:p>
    <w:p w:rsidR="00E8684D" w:rsidRPr="001B0C2F" w:rsidRDefault="00B10EE9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22</w:t>
      </w:r>
      <w:r w:rsidR="00E8684D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учебных кабинет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="00E8684D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библиотека,</w:t>
      </w: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актовый зал,</w:t>
      </w: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спортивный зал,</w:t>
      </w: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кабинет информационных технологий,</w:t>
      </w:r>
    </w:p>
    <w:p w:rsidR="00B10EE9" w:rsidRPr="001B0C2F" w:rsidRDefault="00B10EE9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столовая,</w:t>
      </w:r>
    </w:p>
    <w:p w:rsidR="00793AB7" w:rsidRPr="00BF6F31" w:rsidRDefault="00E8684D" w:rsidP="00BF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793AB7" w:rsidRDefault="00793AB7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</w:pPr>
    </w:p>
    <w:p w:rsidR="00E8684D" w:rsidRDefault="00E8684D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</w:pPr>
      <w:r w:rsidRPr="006A4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t>Наличие в ОУ стендов по воспитательной работе:</w:t>
      </w:r>
    </w:p>
    <w:p w:rsidR="006A461B" w:rsidRPr="006A461B" w:rsidRDefault="006A461B" w:rsidP="00E868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 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 П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роф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ориентационный стенд, тематические стенды в библиотеке, спортивном зале, стенды по безопасности</w:t>
      </w:r>
      <w:r w:rsidR="00AC4A96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информационный стенд, «Солдатский треугольник», антикоррупционный стенд и др.</w:t>
      </w: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 - Наличие в ОУ методических  разработок по воспитательной работе: в наличии</w:t>
      </w:r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Папка с методическими разрабо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тками для проведения мероприяти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й "Первый звонок", "Последний звонок", "Прощание со школой", "Праздники первоклассников",  "Новый год","В помощь классному руководителю", "Работа с родителями " и др.</w:t>
      </w:r>
    </w:p>
    <w:p w:rsidR="00E8684D" w:rsidRPr="001B0C2F" w:rsidRDefault="00E8684D" w:rsidP="00E868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Педагогическое обеспечение воспитательного процесса:</w:t>
      </w:r>
    </w:p>
    <w:p w:rsidR="00E8684D" w:rsidRPr="001B0C2F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Заместитель директора по воспитательной работе   </w:t>
      </w:r>
      <w:r w:rsidR="00BF6F3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Юсупова </w:t>
      </w:r>
      <w:proofErr w:type="spellStart"/>
      <w:r w:rsidR="00BF6F3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Петимат</w:t>
      </w:r>
      <w:proofErr w:type="spellEnd"/>
      <w:r w:rsidR="00BF6F3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="00BF6F3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Вахаевна</w:t>
      </w:r>
      <w:proofErr w:type="spellEnd"/>
    </w:p>
    <w:p w:rsidR="00E8684D" w:rsidRPr="001B0C2F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 Кол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="0065178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чество </w:t>
      </w:r>
      <w:proofErr w:type="gramStart"/>
      <w:r w:rsidR="0065178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классных</w:t>
      </w:r>
      <w:proofErr w:type="gramEnd"/>
      <w:r w:rsidR="0065178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руководителей-36</w:t>
      </w:r>
    </w:p>
    <w:p w:rsidR="00E8684D" w:rsidRDefault="00E8684D" w:rsidP="00E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8684D" w:rsidRDefault="00E8684D" w:rsidP="008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Укрепление материально-технического обеспечения деятельности школы.</w:t>
      </w:r>
    </w:p>
    <w:p w:rsidR="00651788" w:rsidRDefault="00651788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684D" w:rsidRPr="001B0C2F" w:rsidRDefault="00E8684D" w:rsidP="00E86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      Выполняя задачу оснащения учебных предметов современными техническими средствами обучения, наглядными пособиями и учебно-методическими комплектами, школа, используя финансирование из бюджетов, выполняя задачи </w:t>
      </w:r>
      <w:r w:rsidRPr="001B0C2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модернизации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образования, приобрела:</w:t>
      </w:r>
    </w:p>
    <w:p w:rsidR="00E8684D" w:rsidRPr="006A461B" w:rsidRDefault="00E8684D" w:rsidP="00E8684D">
      <w:pPr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</w:t>
      </w:r>
      <w:r w:rsidRPr="006A461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       </w:t>
      </w:r>
      <w:r w:rsidRPr="006A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федерального бюджета (модернизация образования) и областного бюджета   на укрепление материально-технической базы:</w:t>
      </w:r>
    </w:p>
    <w:p w:rsidR="00E8684D" w:rsidRPr="006A461B" w:rsidRDefault="00E8684D" w:rsidP="00E8684D">
      <w:pPr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A461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2.        </w:t>
      </w:r>
      <w:r w:rsidRPr="006A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учебно-лабораторное оборудование (в том числе спортивное и медицинское)- руб.</w:t>
      </w:r>
    </w:p>
    <w:p w:rsidR="00E8684D" w:rsidRPr="001B0C2F" w:rsidRDefault="00E8684D" w:rsidP="00E8684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учебно-производственное оборудование для кабин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ета </w:t>
      </w:r>
      <w:proofErr w:type="gramStart"/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начальных</w:t>
      </w:r>
      <w:proofErr w:type="gramEnd"/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классов-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руб</w:t>
      </w:r>
      <w:proofErr w:type="spellEnd"/>
    </w:p>
    <w:p w:rsidR="00E8684D" w:rsidRPr="001B0C2F" w:rsidRDefault="00E8684D" w:rsidP="00E8684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Моде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рнизация узла учета </w:t>
      </w:r>
      <w:proofErr w:type="spellStart"/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теплоэнергии</w:t>
      </w:r>
      <w:r w:rsidR="0065178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руб</w:t>
      </w:r>
      <w:proofErr w:type="spellEnd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.;</w:t>
      </w:r>
    </w:p>
    <w:p w:rsidR="00E8684D" w:rsidRDefault="00B10EE9" w:rsidP="00E8684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Установка </w:t>
      </w:r>
      <w:proofErr w:type="spellStart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видеокамер-</w:t>
      </w:r>
      <w:r w:rsidR="00E8684D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руб</w:t>
      </w:r>
      <w:proofErr w:type="spellEnd"/>
    </w:p>
    <w:p w:rsidR="008C1D32" w:rsidRPr="001B0C2F" w:rsidRDefault="008C1D32" w:rsidP="00E8684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8684D" w:rsidRPr="008C1D32" w:rsidRDefault="00E8684D" w:rsidP="008C1D32">
      <w:pPr>
        <w:pStyle w:val="a6"/>
        <w:spacing w:after="0" w:line="240" w:lineRule="auto"/>
        <w:ind w:left="1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счет средств местного бюджета</w:t>
      </w:r>
    </w:p>
    <w:p w:rsidR="008C1D32" w:rsidRPr="008C1D32" w:rsidRDefault="008C1D32" w:rsidP="008C1D32">
      <w:pPr>
        <w:pStyle w:val="a6"/>
        <w:spacing w:after="0" w:line="240" w:lineRule="auto"/>
        <w:ind w:left="15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684D" w:rsidRPr="001B0C2F" w:rsidRDefault="00E8684D" w:rsidP="00E8684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Учебно-лабораторное оборудование для кабинетов </w:t>
      </w:r>
      <w:proofErr w:type="spellStart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школы</w:t>
      </w:r>
      <w:r w:rsidR="006A461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руб</w:t>
      </w:r>
      <w:proofErr w:type="spellEnd"/>
    </w:p>
    <w:p w:rsidR="00793AB7" w:rsidRDefault="00793AB7" w:rsidP="00BF6F31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8684D" w:rsidRPr="008C1D32" w:rsidRDefault="00F92571" w:rsidP="008C1D32">
      <w:pPr>
        <w:spacing w:after="0" w:line="28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_GoBack"/>
      <w:bookmarkEnd w:id="1"/>
      <w:r w:rsidRPr="008C1D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на 201</w:t>
      </w:r>
      <w:r w:rsidR="00BF6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651788" w:rsidRPr="008C1D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</w:t>
      </w:r>
      <w:r w:rsidR="00E8684D" w:rsidRPr="008C1D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01</w:t>
      </w:r>
      <w:r w:rsidR="00BF6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E8684D" w:rsidRPr="008C1D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год:</w:t>
      </w:r>
    </w:p>
    <w:p w:rsidR="00651788" w:rsidRDefault="00651788" w:rsidP="00E8684D">
      <w:pPr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684D" w:rsidRPr="001B0C2F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обеспечение  государственных  гарантий прав граждан на получение доступного и качественного образования с учетом индивидуальных запросов обучающихся и их родителей (</w:t>
      </w:r>
      <w:proofErr w:type="spellStart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законых</w:t>
      </w:r>
      <w:proofErr w:type="spellEnd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представителей);</w:t>
      </w:r>
    </w:p>
    <w:p w:rsidR="00E8684D" w:rsidRPr="001B0C2F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создание условий  и  организация методического сопровождения школы  в освоении и поэтапном введении в действие федеральных государственных  стандартов нового поколения;</w:t>
      </w:r>
    </w:p>
    <w:p w:rsidR="00E8684D" w:rsidRPr="001B0C2F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информационно - методическое сопровождение процессов выявления, поддержки и развития одаренных и талантливых учащихся;</w:t>
      </w:r>
    </w:p>
    <w:p w:rsidR="00E8684D" w:rsidRPr="001B0C2F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сохранение и  укрепление здоровья </w:t>
      </w:r>
      <w:proofErr w:type="gramStart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обучающихся</w:t>
      </w:r>
      <w:proofErr w:type="gramEnd"/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используя в про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цессе обучения здоровье сберегающ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иетехно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огии;</w:t>
      </w:r>
    </w:p>
    <w:p w:rsidR="00E8684D" w:rsidRPr="001B0C2F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обесп</w:t>
      </w:r>
      <w:r w:rsidR="00B10EE9"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чение доступности информации о профессиях и путях ее получения;</w:t>
      </w:r>
    </w:p>
    <w:p w:rsidR="00E8684D" w:rsidRPr="001B0C2F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повышение качества урока через систему распространения передового педагогического опыта;</w:t>
      </w:r>
    </w:p>
    <w:p w:rsidR="00E8684D" w:rsidRPr="001B0C2F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расширение спектра образовательных  услуг по подготовке учащихся к ЕГЭ и ГИА;</w:t>
      </w:r>
    </w:p>
    <w:p w:rsidR="00E8684D" w:rsidRDefault="00E8684D" w:rsidP="00E8684D">
      <w:pPr>
        <w:spacing w:after="0" w:line="288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B0C2F">
        <w:rPr>
          <w:rFonts w:ascii="Symbol" w:eastAsia="Times New Roman" w:hAnsi="Symbol" w:cs="Times New Roman"/>
          <w:color w:val="000000"/>
          <w:sz w:val="28"/>
          <w:szCs w:val="27"/>
          <w:lang w:eastAsia="ru-RU"/>
        </w:rPr>
        <w:t></w:t>
      </w:r>
      <w:r w:rsidRPr="001B0C2F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</w:t>
      </w:r>
      <w:r w:rsidRPr="001B0C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формирование системы мониторинга оценки качества образования, обеспечивающей получения достоверной информации о результатах деятельности школы.</w:t>
      </w:r>
    </w:p>
    <w:p w:rsidR="00E8684D" w:rsidRPr="00BF6F31" w:rsidRDefault="00E8684D" w:rsidP="00BF6F31">
      <w:pPr>
        <w:pStyle w:val="a6"/>
        <w:tabs>
          <w:tab w:val="left" w:pos="1155"/>
        </w:tabs>
        <w:ind w:left="1875"/>
        <w:rPr>
          <w:sz w:val="24"/>
        </w:rPr>
      </w:pPr>
    </w:p>
    <w:sectPr w:rsidR="00E8684D" w:rsidRPr="00BF6F31" w:rsidSect="00E03097">
      <w:footerReference w:type="default" r:id="rId7"/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E8" w:rsidRDefault="00654DE8" w:rsidP="00793AB7">
      <w:pPr>
        <w:spacing w:after="0" w:line="240" w:lineRule="auto"/>
      </w:pPr>
      <w:r>
        <w:separator/>
      </w:r>
    </w:p>
  </w:endnote>
  <w:endnote w:type="continuationSeparator" w:id="1">
    <w:p w:rsidR="00654DE8" w:rsidRDefault="00654DE8" w:rsidP="0079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495449"/>
      <w:docPartObj>
        <w:docPartGallery w:val="Page Numbers (Bottom of Page)"/>
        <w:docPartUnique/>
      </w:docPartObj>
    </w:sdtPr>
    <w:sdtContent>
      <w:p w:rsidR="00654DE8" w:rsidRDefault="00654DE8">
        <w:pPr>
          <w:pStyle w:val="a9"/>
          <w:jc w:val="center"/>
        </w:pPr>
        <w:fldSimple w:instr="PAGE   \* MERGEFORMAT">
          <w:r w:rsidR="00BF6F31">
            <w:rPr>
              <w:noProof/>
            </w:rPr>
            <w:t>26</w:t>
          </w:r>
        </w:fldSimple>
      </w:p>
    </w:sdtContent>
  </w:sdt>
  <w:p w:rsidR="00654DE8" w:rsidRDefault="00654D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E8" w:rsidRDefault="00654DE8" w:rsidP="00793AB7">
      <w:pPr>
        <w:spacing w:after="0" w:line="240" w:lineRule="auto"/>
      </w:pPr>
      <w:r>
        <w:separator/>
      </w:r>
    </w:p>
  </w:footnote>
  <w:footnote w:type="continuationSeparator" w:id="1">
    <w:p w:rsidR="00654DE8" w:rsidRDefault="00654DE8" w:rsidP="0079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8CB"/>
    <w:multiLevelType w:val="hybridMultilevel"/>
    <w:tmpl w:val="1B9480C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223F09B2"/>
    <w:multiLevelType w:val="hybridMultilevel"/>
    <w:tmpl w:val="41E44FBE"/>
    <w:lvl w:ilvl="0" w:tplc="25B2A2A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B071BFB"/>
    <w:multiLevelType w:val="multilevel"/>
    <w:tmpl w:val="4918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3626A1"/>
    <w:multiLevelType w:val="hybridMultilevel"/>
    <w:tmpl w:val="C8783F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A1EB5"/>
    <w:multiLevelType w:val="hybridMultilevel"/>
    <w:tmpl w:val="6BB214A6"/>
    <w:lvl w:ilvl="0" w:tplc="FFFFFFFF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FFFFFFFF">
      <w:start w:val="1"/>
      <w:numFmt w:val="bullet"/>
      <w:lvlText w:val="-"/>
      <w:lvlJc w:val="left"/>
      <w:pPr>
        <w:tabs>
          <w:tab w:val="num" w:pos="2055"/>
        </w:tabs>
        <w:ind w:left="2055" w:hanging="7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4407A"/>
    <w:multiLevelType w:val="hybridMultilevel"/>
    <w:tmpl w:val="84BA5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E6C"/>
    <w:rsid w:val="0000715C"/>
    <w:rsid w:val="000254D4"/>
    <w:rsid w:val="00043BCB"/>
    <w:rsid w:val="00086722"/>
    <w:rsid w:val="000A7674"/>
    <w:rsid w:val="001B0C2F"/>
    <w:rsid w:val="001D118E"/>
    <w:rsid w:val="00284F56"/>
    <w:rsid w:val="00285A06"/>
    <w:rsid w:val="003D20CA"/>
    <w:rsid w:val="003E3222"/>
    <w:rsid w:val="004172CB"/>
    <w:rsid w:val="00467138"/>
    <w:rsid w:val="004A09EE"/>
    <w:rsid w:val="005038AC"/>
    <w:rsid w:val="00553B68"/>
    <w:rsid w:val="005B7E1A"/>
    <w:rsid w:val="00621800"/>
    <w:rsid w:val="00626FBE"/>
    <w:rsid w:val="00630FCF"/>
    <w:rsid w:val="00651788"/>
    <w:rsid w:val="00652B88"/>
    <w:rsid w:val="00654DE8"/>
    <w:rsid w:val="00656722"/>
    <w:rsid w:val="00666341"/>
    <w:rsid w:val="0067048A"/>
    <w:rsid w:val="0067378A"/>
    <w:rsid w:val="0068172B"/>
    <w:rsid w:val="006A461B"/>
    <w:rsid w:val="00793AB7"/>
    <w:rsid w:val="00806D79"/>
    <w:rsid w:val="00824E6C"/>
    <w:rsid w:val="008C1D32"/>
    <w:rsid w:val="008F0CA4"/>
    <w:rsid w:val="008F1549"/>
    <w:rsid w:val="00A26C1E"/>
    <w:rsid w:val="00AB2124"/>
    <w:rsid w:val="00AB7C40"/>
    <w:rsid w:val="00AC4A96"/>
    <w:rsid w:val="00AD444A"/>
    <w:rsid w:val="00B10EE9"/>
    <w:rsid w:val="00B149A2"/>
    <w:rsid w:val="00B712B0"/>
    <w:rsid w:val="00B91267"/>
    <w:rsid w:val="00B95909"/>
    <w:rsid w:val="00BB0BCE"/>
    <w:rsid w:val="00BC26A4"/>
    <w:rsid w:val="00BF6F31"/>
    <w:rsid w:val="00CB48A9"/>
    <w:rsid w:val="00CD1E18"/>
    <w:rsid w:val="00CF69AF"/>
    <w:rsid w:val="00D2026F"/>
    <w:rsid w:val="00D8467E"/>
    <w:rsid w:val="00DE4BC7"/>
    <w:rsid w:val="00E03097"/>
    <w:rsid w:val="00E436B3"/>
    <w:rsid w:val="00E43924"/>
    <w:rsid w:val="00E8684D"/>
    <w:rsid w:val="00EA7531"/>
    <w:rsid w:val="00ED3D76"/>
    <w:rsid w:val="00F64639"/>
    <w:rsid w:val="00F92571"/>
    <w:rsid w:val="00F9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7674"/>
  </w:style>
  <w:style w:type="table" w:customStyle="1" w:styleId="10">
    <w:name w:val="Сетка таблицы1"/>
    <w:basedOn w:val="a1"/>
    <w:next w:val="a5"/>
    <w:uiPriority w:val="59"/>
    <w:rsid w:val="00EA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43924"/>
  </w:style>
  <w:style w:type="numbering" w:customStyle="1" w:styleId="11">
    <w:name w:val="Нет списка11"/>
    <w:next w:val="a2"/>
    <w:uiPriority w:val="99"/>
    <w:semiHidden/>
    <w:unhideWhenUsed/>
    <w:rsid w:val="00E43924"/>
  </w:style>
  <w:style w:type="paragraph" w:styleId="a6">
    <w:name w:val="List Paragraph"/>
    <w:basedOn w:val="a"/>
    <w:uiPriority w:val="34"/>
    <w:qFormat/>
    <w:rsid w:val="006517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7"/>
  </w:style>
  <w:style w:type="paragraph" w:styleId="a9">
    <w:name w:val="footer"/>
    <w:basedOn w:val="a"/>
    <w:link w:val="aa"/>
    <w:uiPriority w:val="99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6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A7674"/>
  </w:style>
  <w:style w:type="table" w:customStyle="1" w:styleId="10">
    <w:name w:val="Сетка таблицы1"/>
    <w:basedOn w:val="a1"/>
    <w:next w:val="a5"/>
    <w:uiPriority w:val="59"/>
    <w:rsid w:val="00EA75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43924"/>
  </w:style>
  <w:style w:type="numbering" w:customStyle="1" w:styleId="11">
    <w:name w:val="Нет списка11"/>
    <w:next w:val="a2"/>
    <w:uiPriority w:val="99"/>
    <w:semiHidden/>
    <w:unhideWhenUsed/>
    <w:rsid w:val="00E43924"/>
  </w:style>
  <w:style w:type="paragraph" w:styleId="a6">
    <w:name w:val="List Paragraph"/>
    <w:basedOn w:val="a"/>
    <w:uiPriority w:val="34"/>
    <w:qFormat/>
    <w:rsid w:val="006517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7"/>
  </w:style>
  <w:style w:type="paragraph" w:styleId="a9">
    <w:name w:val="footer"/>
    <w:basedOn w:val="a"/>
    <w:link w:val="aa"/>
    <w:uiPriority w:val="99"/>
    <w:unhideWhenUsed/>
    <w:rsid w:val="0079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26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Зумрат</dc:creator>
  <cp:keywords/>
  <dc:description/>
  <cp:lastModifiedBy>Зумрат</cp:lastModifiedBy>
  <cp:revision>37</cp:revision>
  <cp:lastPrinted>2016-09-20T12:06:00Z</cp:lastPrinted>
  <dcterms:created xsi:type="dcterms:W3CDTF">2015-01-29T11:13:00Z</dcterms:created>
  <dcterms:modified xsi:type="dcterms:W3CDTF">2017-09-22T07:45:00Z</dcterms:modified>
</cp:coreProperties>
</file>